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53A" w:rsidRDefault="00B06299">
      <w:r>
        <w:rPr>
          <w:noProof/>
        </w:rPr>
        <w:drawing>
          <wp:inline distT="0" distB="0" distL="0" distR="0" wp14:anchorId="4AEE4285" wp14:editId="58D859D9">
            <wp:extent cx="5274310" cy="2753995"/>
            <wp:effectExtent l="0" t="0" r="2540" b="8255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3.</w:t>
      </w:r>
      <w:r>
        <w:rPr>
          <w:rFonts w:ascii="微软雅黑" w:eastAsia="微软雅黑" w:hAnsi="微软雅黑" w:hint="eastAsia"/>
        </w:rPr>
        <w:t>1（选择忘记密码）</w:t>
      </w:r>
    </w:p>
    <w:p w:rsidR="0083753A" w:rsidRDefault="00E74BFB">
      <w:pPr>
        <w:spacing w:line="288" w:lineRule="auto"/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密码重置步骤：</w:t>
      </w:r>
    </w:p>
    <w:p w:rsidR="0083753A" w:rsidRDefault="00E74BFB" w:rsidP="00BD135D">
      <w:pPr>
        <w:pStyle w:val="11"/>
        <w:numPr>
          <w:ilvl w:val="0"/>
          <w:numId w:val="3"/>
        </w:numPr>
        <w:spacing w:line="288" w:lineRule="auto"/>
        <w:ind w:left="1276"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身份验证</w:t>
      </w:r>
    </w:p>
    <w:p w:rsidR="0083753A" w:rsidRDefault="00E74BFB">
      <w:pPr>
        <w:spacing w:line="288" w:lineRule="auto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5274945" cy="2320290"/>
            <wp:effectExtent l="0" t="0" r="1905" b="3810"/>
            <wp:docPr id="15" name="图片 65" descr="QQ截图20160927134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5" descr="QQ截图2016092713442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3.2</w:t>
      </w:r>
      <w:r>
        <w:rPr>
          <w:rFonts w:ascii="微软雅黑" w:eastAsia="微软雅黑" w:hAnsi="微软雅黑" w:hint="eastAsia"/>
        </w:rPr>
        <w:t>（验证身份信息）</w:t>
      </w:r>
    </w:p>
    <w:p w:rsidR="0083753A" w:rsidRDefault="00E74BFB" w:rsidP="00BD135D">
      <w:pPr>
        <w:pStyle w:val="11"/>
        <w:numPr>
          <w:ilvl w:val="0"/>
          <w:numId w:val="2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用户需要选择注册时的姓名、身份证件类型、身份证件号码。</w:t>
      </w:r>
    </w:p>
    <w:p w:rsidR="0083753A" w:rsidRDefault="00E74BFB" w:rsidP="00BD135D">
      <w:pPr>
        <w:pStyle w:val="11"/>
        <w:numPr>
          <w:ilvl w:val="0"/>
          <w:numId w:val="2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点击下一步，系统校验输入的姓名、证件类型、证件号码是否有对应的账户，如果存在，跳转到第二步密保验证页面。</w:t>
      </w:r>
    </w:p>
    <w:p w:rsidR="0083753A" w:rsidRDefault="00E74BFB" w:rsidP="00BD135D">
      <w:pPr>
        <w:pStyle w:val="11"/>
        <w:numPr>
          <w:ilvl w:val="0"/>
          <w:numId w:val="3"/>
        </w:numPr>
        <w:spacing w:line="288" w:lineRule="auto"/>
        <w:ind w:left="1276"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密保验证</w:t>
      </w:r>
    </w:p>
    <w:p w:rsidR="0083753A" w:rsidRDefault="00E74BFB">
      <w:pPr>
        <w:spacing w:line="288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lastRenderedPageBreak/>
        <w:drawing>
          <wp:inline distT="0" distB="0" distL="0" distR="0">
            <wp:extent cx="5274945" cy="1808480"/>
            <wp:effectExtent l="0" t="0" r="1905" b="1270"/>
            <wp:docPr id="16" name="图片 69" descr="QQ截图20160927135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9" descr="QQ截图2016092713545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3.3</w:t>
      </w:r>
      <w:r>
        <w:rPr>
          <w:rFonts w:ascii="微软雅黑" w:eastAsia="微软雅黑" w:hAnsi="微软雅黑" w:hint="eastAsia"/>
        </w:rPr>
        <w:t>（选择找回密码方式）</w:t>
      </w:r>
    </w:p>
    <w:p w:rsidR="0083753A" w:rsidRDefault="00E74BFB" w:rsidP="00BD135D">
      <w:pPr>
        <w:pStyle w:val="11"/>
        <w:numPr>
          <w:ilvl w:val="0"/>
          <w:numId w:val="2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回答已设置的密保问题，通过密保验证。</w:t>
      </w:r>
    </w:p>
    <w:p w:rsidR="0083753A" w:rsidRDefault="00E74BFB">
      <w:r>
        <w:rPr>
          <w:noProof/>
        </w:rPr>
        <w:drawing>
          <wp:inline distT="0" distB="0" distL="0" distR="0">
            <wp:extent cx="5342890" cy="2981960"/>
            <wp:effectExtent l="0" t="0" r="0" b="8890"/>
            <wp:docPr id="17" name="图片 12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 descr="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2890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3.4</w:t>
      </w:r>
      <w:r>
        <w:rPr>
          <w:rFonts w:ascii="微软雅黑" w:eastAsia="微软雅黑" w:hAnsi="微软雅黑" w:hint="eastAsia"/>
        </w:rPr>
        <w:t>（密保问题找回界面）</w:t>
      </w:r>
    </w:p>
    <w:p w:rsidR="0083753A" w:rsidRDefault="00E74BFB" w:rsidP="00BD135D">
      <w:pPr>
        <w:pStyle w:val="11"/>
        <w:numPr>
          <w:ilvl w:val="0"/>
          <w:numId w:val="3"/>
        </w:numPr>
        <w:spacing w:line="288" w:lineRule="auto"/>
        <w:ind w:left="1276"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密码重置</w:t>
      </w:r>
    </w:p>
    <w:p w:rsidR="0083753A" w:rsidRDefault="00E74BFB">
      <w:r>
        <w:rPr>
          <w:noProof/>
        </w:rPr>
        <w:lastRenderedPageBreak/>
        <w:drawing>
          <wp:inline distT="0" distB="0" distL="0" distR="0">
            <wp:extent cx="5172710" cy="2156460"/>
            <wp:effectExtent l="0" t="0" r="8890" b="0"/>
            <wp:docPr id="18" name="图片 10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 descr="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271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</w:pPr>
      <w:r>
        <w:rPr>
          <w:rFonts w:hint="eastAsia"/>
        </w:rPr>
        <w:t>图</w:t>
      </w:r>
      <w:r>
        <w:t>3.5</w:t>
      </w:r>
      <w:r>
        <w:rPr>
          <w:rFonts w:hint="eastAsia"/>
        </w:rPr>
        <w:t>（重置密码界面）</w:t>
      </w:r>
    </w:p>
    <w:p w:rsidR="0083753A" w:rsidRDefault="00E74BFB" w:rsidP="00BD135D">
      <w:pPr>
        <w:pStyle w:val="11"/>
        <w:numPr>
          <w:ilvl w:val="0"/>
          <w:numId w:val="2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输入新密码并确认后，点击“完成”按钮，出现密码重置设置成功页面，密码设置成功。</w:t>
      </w:r>
    </w:p>
    <w:p w:rsidR="0083753A" w:rsidRDefault="0083753A">
      <w:pPr>
        <w:jc w:val="center"/>
      </w:pPr>
    </w:p>
    <w:p w:rsidR="0083753A" w:rsidRDefault="00E74BFB" w:rsidP="00BD135D">
      <w:pPr>
        <w:pStyle w:val="2"/>
        <w:numPr>
          <w:ilvl w:val="0"/>
          <w:numId w:val="21"/>
        </w:numPr>
        <w:spacing w:line="288" w:lineRule="auto"/>
        <w:rPr>
          <w:rFonts w:ascii="微软雅黑" w:eastAsia="微软雅黑" w:hAnsi="微软雅黑"/>
          <w:sz w:val="28"/>
          <w:szCs w:val="28"/>
        </w:rPr>
      </w:pPr>
      <w:bookmarkStart w:id="0" w:name="_Toc407038421"/>
      <w:bookmarkStart w:id="1" w:name="_Toc407039238"/>
      <w:bookmarkStart w:id="2" w:name="_Toc407039837"/>
      <w:bookmarkStart w:id="3" w:name="_Toc407647882"/>
      <w:bookmarkStart w:id="4" w:name="_Toc407716300"/>
      <w:bookmarkStart w:id="5" w:name="_Toc477620231"/>
      <w:r>
        <w:rPr>
          <w:rFonts w:ascii="微软雅黑" w:eastAsia="微软雅黑" w:hAnsi="微软雅黑" w:hint="eastAsia"/>
          <w:sz w:val="28"/>
          <w:szCs w:val="28"/>
        </w:rPr>
        <w:t>主页</w:t>
      </w:r>
      <w:bookmarkEnd w:id="0"/>
      <w:bookmarkEnd w:id="1"/>
      <w:bookmarkEnd w:id="2"/>
      <w:bookmarkEnd w:id="3"/>
      <w:bookmarkEnd w:id="4"/>
      <w:bookmarkEnd w:id="5"/>
    </w:p>
    <w:p w:rsidR="0083753A" w:rsidRDefault="00E74BFB">
      <w:r>
        <w:rPr>
          <w:rFonts w:ascii="微软雅黑" w:eastAsia="微软雅黑" w:hAnsi="微软雅黑" w:cs="宋体" w:hint="eastAsia"/>
        </w:rPr>
        <w:t>用户通过账号或证件信息登录</w:t>
      </w:r>
      <w:r w:rsidR="00B06299">
        <w:rPr>
          <w:rFonts w:ascii="微软雅黑" w:eastAsia="微软雅黑" w:hAnsi="微软雅黑" w:cs="宋体" w:hint="eastAsia"/>
        </w:rPr>
        <w:t>湖北</w:t>
      </w:r>
      <w:r w:rsidR="00B06299">
        <w:rPr>
          <w:rFonts w:ascii="微软雅黑" w:eastAsia="微软雅黑" w:hAnsi="微软雅黑" w:cs="宋体"/>
        </w:rPr>
        <w:t>省</w:t>
      </w:r>
      <w:r>
        <w:rPr>
          <w:rFonts w:ascii="微软雅黑" w:eastAsia="微软雅黑" w:hAnsi="微软雅黑" w:cs="宋体" w:hint="eastAsia"/>
        </w:rPr>
        <w:t>个人网上办税应用平台，进入主页：</w:t>
      </w:r>
    </w:p>
    <w:p w:rsidR="0083753A" w:rsidRDefault="00967554">
      <w:pPr>
        <w:jc w:val="center"/>
      </w:pPr>
      <w:r>
        <w:rPr>
          <w:noProof/>
        </w:rPr>
        <w:lastRenderedPageBreak/>
        <w:drawing>
          <wp:inline distT="0" distB="0" distL="0" distR="0" wp14:anchorId="13602BF7" wp14:editId="4E462E6E">
            <wp:extent cx="5274310" cy="467487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7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4.1</w:t>
      </w:r>
      <w:r>
        <w:rPr>
          <w:rFonts w:ascii="微软雅黑" w:eastAsia="微软雅黑" w:hAnsi="微软雅黑" w:hint="eastAsia"/>
        </w:rPr>
        <w:t>（</w:t>
      </w:r>
      <w:r w:rsidR="00B06299">
        <w:rPr>
          <w:rFonts w:ascii="微软雅黑" w:eastAsia="微软雅黑" w:hAnsi="微软雅黑" w:hint="eastAsia"/>
        </w:rPr>
        <w:t>个人</w:t>
      </w:r>
      <w:r w:rsidR="00B06299">
        <w:rPr>
          <w:rFonts w:ascii="微软雅黑" w:eastAsia="微软雅黑" w:hAnsi="微软雅黑"/>
        </w:rPr>
        <w:t>网上办税应用平台</w:t>
      </w:r>
      <w:r>
        <w:rPr>
          <w:rFonts w:ascii="微软雅黑" w:eastAsia="微软雅黑" w:hAnsi="微软雅黑" w:hint="eastAsia"/>
        </w:rPr>
        <w:t>主页）</w:t>
      </w:r>
    </w:p>
    <w:p w:rsidR="0083753A" w:rsidRDefault="00E74BFB" w:rsidP="00BD135D">
      <w:pPr>
        <w:pStyle w:val="11"/>
        <w:numPr>
          <w:ilvl w:val="0"/>
          <w:numId w:val="4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主页显示用户上次登录时间、姓名等信息。点击“退出”按钮，用户退出本系统。</w:t>
      </w:r>
    </w:p>
    <w:p w:rsidR="0083753A" w:rsidRDefault="00E74BFB" w:rsidP="00BD135D">
      <w:pPr>
        <w:pStyle w:val="11"/>
        <w:numPr>
          <w:ilvl w:val="0"/>
          <w:numId w:val="4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平台业务介绍</w:t>
      </w:r>
    </w:p>
    <w:p w:rsidR="0083753A" w:rsidRDefault="00E74BFB" w:rsidP="00BD135D">
      <w:pPr>
        <w:pStyle w:val="11"/>
        <w:numPr>
          <w:ilvl w:val="0"/>
          <w:numId w:val="5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个人信息中心：修改手机号码、邮编等个人信息；可修改登录密码；可删除账号。</w:t>
      </w:r>
    </w:p>
    <w:p w:rsidR="0083753A" w:rsidRDefault="00E74BFB" w:rsidP="00BD135D">
      <w:pPr>
        <w:pStyle w:val="11"/>
        <w:numPr>
          <w:ilvl w:val="0"/>
          <w:numId w:val="5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个人动态：显示最近用户操作动态。</w:t>
      </w:r>
    </w:p>
    <w:p w:rsidR="0083753A" w:rsidRDefault="00E74BFB" w:rsidP="00BD135D">
      <w:pPr>
        <w:pStyle w:val="11"/>
        <w:numPr>
          <w:ilvl w:val="0"/>
          <w:numId w:val="5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帮助中心：为用户提供帮助与支持，用户可查看相关功能的业务介绍、操作流程和常见问题</w:t>
      </w:r>
      <w:r w:rsidR="00155688">
        <w:rPr>
          <w:rFonts w:ascii="微软雅黑" w:eastAsia="微软雅黑" w:hAnsi="微软雅黑" w:hint="eastAsia"/>
        </w:rPr>
        <w:t>，</w:t>
      </w:r>
      <w:r>
        <w:rPr>
          <w:rFonts w:ascii="微软雅黑" w:eastAsia="微软雅黑" w:hAnsi="微软雅黑" w:hint="eastAsia"/>
        </w:rPr>
        <w:t>使用户尽快熟悉如何使用本系统。</w:t>
      </w:r>
    </w:p>
    <w:p w:rsidR="0083753A" w:rsidRDefault="00E74BFB" w:rsidP="00BD135D">
      <w:pPr>
        <w:pStyle w:val="11"/>
        <w:numPr>
          <w:ilvl w:val="0"/>
          <w:numId w:val="5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纳税清单：提供用户纳税信息的查询功能。</w:t>
      </w:r>
    </w:p>
    <w:p w:rsidR="0083753A" w:rsidRDefault="00E74BFB" w:rsidP="00BD135D">
      <w:pPr>
        <w:pStyle w:val="11"/>
        <w:numPr>
          <w:ilvl w:val="0"/>
          <w:numId w:val="5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申报管理：完成</w:t>
      </w:r>
      <w:r w:rsidR="00B06299">
        <w:rPr>
          <w:rFonts w:ascii="微软雅黑" w:eastAsia="微软雅黑" w:hAnsi="微软雅黑" w:hint="eastAsia"/>
        </w:rPr>
        <w:t>年所</w:t>
      </w:r>
      <w:r w:rsidR="00B06299">
        <w:rPr>
          <w:rFonts w:ascii="微软雅黑" w:eastAsia="微软雅黑" w:hAnsi="微软雅黑"/>
        </w:rPr>
        <w:t>得</w:t>
      </w:r>
      <w:r w:rsidR="00B06299">
        <w:rPr>
          <w:rFonts w:ascii="微软雅黑" w:eastAsia="微软雅黑" w:hAnsi="微软雅黑" w:hint="eastAsia"/>
        </w:rPr>
        <w:t>1</w:t>
      </w:r>
      <w:r w:rsidR="00B06299">
        <w:rPr>
          <w:rFonts w:ascii="微软雅黑" w:eastAsia="微软雅黑" w:hAnsi="微软雅黑"/>
        </w:rPr>
        <w:t>2</w:t>
      </w:r>
      <w:r w:rsidR="00B06299">
        <w:rPr>
          <w:rFonts w:ascii="微软雅黑" w:eastAsia="微软雅黑" w:hAnsi="微软雅黑" w:hint="eastAsia"/>
        </w:rPr>
        <w:t>万以</w:t>
      </w:r>
      <w:r w:rsidR="00B06299">
        <w:rPr>
          <w:rFonts w:ascii="微软雅黑" w:eastAsia="微软雅黑" w:hAnsi="微软雅黑"/>
        </w:rPr>
        <w:t>上</w:t>
      </w:r>
      <w:r>
        <w:rPr>
          <w:rFonts w:ascii="微软雅黑" w:eastAsia="微软雅黑" w:hAnsi="微软雅黑" w:hint="eastAsia"/>
        </w:rPr>
        <w:t>自行</w:t>
      </w:r>
      <w:r w:rsidR="00B06299">
        <w:rPr>
          <w:rFonts w:ascii="微软雅黑" w:eastAsia="微软雅黑" w:hAnsi="微软雅黑" w:hint="eastAsia"/>
        </w:rPr>
        <w:t>纳</w:t>
      </w:r>
      <w:r w:rsidR="00B06299">
        <w:rPr>
          <w:rFonts w:ascii="微软雅黑" w:eastAsia="微软雅黑" w:hAnsi="微软雅黑"/>
        </w:rPr>
        <w:t>税</w:t>
      </w:r>
      <w:r>
        <w:rPr>
          <w:rFonts w:ascii="微软雅黑" w:eastAsia="微软雅黑" w:hAnsi="微软雅黑" w:hint="eastAsia"/>
        </w:rPr>
        <w:t>申报、</w:t>
      </w:r>
      <w:r w:rsidR="00B06299">
        <w:rPr>
          <w:rFonts w:ascii="微软雅黑" w:eastAsia="微软雅黑" w:hAnsi="微软雅黑" w:hint="eastAsia"/>
        </w:rPr>
        <w:t>已</w:t>
      </w:r>
      <w:r w:rsidR="00B06299">
        <w:rPr>
          <w:rFonts w:ascii="微软雅黑" w:eastAsia="微软雅黑" w:hAnsi="微软雅黑"/>
        </w:rPr>
        <w:t>申报</w:t>
      </w:r>
      <w:r w:rsidR="00B06299">
        <w:rPr>
          <w:rFonts w:ascii="微软雅黑" w:eastAsia="微软雅黑" w:hAnsi="微软雅黑" w:hint="eastAsia"/>
        </w:rPr>
        <w:t>查询功能</w:t>
      </w:r>
      <w:r>
        <w:rPr>
          <w:rFonts w:ascii="微软雅黑" w:eastAsia="微软雅黑" w:hAnsi="微软雅黑" w:hint="eastAsia"/>
        </w:rPr>
        <w:t>。</w:t>
      </w:r>
    </w:p>
    <w:p w:rsidR="0083753A" w:rsidRDefault="00E74BFB" w:rsidP="00BD135D">
      <w:pPr>
        <w:pStyle w:val="11"/>
        <w:numPr>
          <w:ilvl w:val="0"/>
          <w:numId w:val="5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缴税</w:t>
      </w:r>
      <w:r w:rsidR="00155688">
        <w:rPr>
          <w:rFonts w:ascii="微软雅黑" w:eastAsia="微软雅黑" w:hAnsi="微软雅黑"/>
        </w:rPr>
        <w:t>管理</w:t>
      </w:r>
      <w:r>
        <w:rPr>
          <w:rFonts w:ascii="微软雅黑" w:eastAsia="微软雅黑" w:hAnsi="微软雅黑" w:hint="eastAsia"/>
        </w:rPr>
        <w:t>：</w:t>
      </w:r>
      <w:r>
        <w:rPr>
          <w:rFonts w:ascii="微软雅黑" w:eastAsia="微软雅黑" w:hAnsi="微软雅黑"/>
        </w:rPr>
        <w:t>完成</w:t>
      </w:r>
      <w:r>
        <w:rPr>
          <w:rFonts w:ascii="微软雅黑" w:eastAsia="微软雅黑" w:hAnsi="微软雅黑" w:hint="eastAsia"/>
        </w:rPr>
        <w:t>网</w:t>
      </w:r>
      <w:r>
        <w:rPr>
          <w:rFonts w:ascii="微软雅黑" w:eastAsia="微软雅黑" w:hAnsi="微软雅黑"/>
        </w:rPr>
        <w:t>上申报产生的税款缴纳，并</w:t>
      </w:r>
      <w:r>
        <w:rPr>
          <w:rFonts w:ascii="微软雅黑" w:eastAsia="微软雅黑" w:hAnsi="微软雅黑" w:hint="eastAsia"/>
        </w:rPr>
        <w:t>可</w:t>
      </w:r>
      <w:r>
        <w:rPr>
          <w:rFonts w:ascii="微软雅黑" w:eastAsia="微软雅黑" w:hAnsi="微软雅黑"/>
        </w:rPr>
        <w:t>查询缴税</w:t>
      </w:r>
      <w:r>
        <w:rPr>
          <w:rFonts w:ascii="微软雅黑" w:eastAsia="微软雅黑" w:hAnsi="微软雅黑" w:hint="eastAsia"/>
        </w:rPr>
        <w:t>信息</w:t>
      </w:r>
      <w:r>
        <w:rPr>
          <w:rFonts w:ascii="微软雅黑" w:eastAsia="微软雅黑" w:hAnsi="微软雅黑"/>
        </w:rPr>
        <w:t>。</w:t>
      </w:r>
    </w:p>
    <w:p w:rsidR="0083753A" w:rsidRDefault="00E74BFB" w:rsidP="00BD135D">
      <w:pPr>
        <w:pStyle w:val="2"/>
        <w:numPr>
          <w:ilvl w:val="0"/>
          <w:numId w:val="21"/>
        </w:numPr>
        <w:spacing w:line="288" w:lineRule="auto"/>
        <w:rPr>
          <w:rFonts w:ascii="微软雅黑" w:eastAsia="微软雅黑" w:hAnsi="微软雅黑"/>
          <w:sz w:val="28"/>
          <w:szCs w:val="28"/>
        </w:rPr>
      </w:pPr>
      <w:bookmarkStart w:id="6" w:name="_Toc407038429"/>
      <w:bookmarkStart w:id="7" w:name="_Toc407039845"/>
      <w:bookmarkStart w:id="8" w:name="_Toc407647890"/>
      <w:bookmarkStart w:id="9" w:name="_Toc407039246"/>
      <w:bookmarkStart w:id="10" w:name="_Toc407716308"/>
      <w:bookmarkStart w:id="11" w:name="_Toc477620232"/>
      <w:r>
        <w:rPr>
          <w:rFonts w:ascii="微软雅黑" w:eastAsia="微软雅黑" w:hAnsi="微软雅黑" w:hint="eastAsia"/>
          <w:sz w:val="28"/>
          <w:szCs w:val="28"/>
        </w:rPr>
        <w:lastRenderedPageBreak/>
        <w:t>我的个人信息</w:t>
      </w:r>
      <w:bookmarkEnd w:id="6"/>
      <w:bookmarkEnd w:id="7"/>
      <w:bookmarkEnd w:id="8"/>
      <w:bookmarkEnd w:id="9"/>
      <w:bookmarkEnd w:id="10"/>
      <w:bookmarkEnd w:id="11"/>
    </w:p>
    <w:p w:rsidR="0083753A" w:rsidRDefault="00E74BFB">
      <w:pPr>
        <w:spacing w:line="288" w:lineRule="auto"/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该页面可对用户基本信息（手机号码、联系地址）进行完善和修改，显示如下界面：</w:t>
      </w:r>
    </w:p>
    <w:p w:rsidR="0083753A" w:rsidRDefault="00E74BFB">
      <w:pPr>
        <w:jc w:val="center"/>
      </w:pPr>
      <w:r>
        <w:rPr>
          <w:noProof/>
        </w:rPr>
        <w:drawing>
          <wp:inline distT="0" distB="0" distL="0" distR="0">
            <wp:extent cx="4749165" cy="433324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49165" cy="433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5.1</w:t>
      </w:r>
      <w:r>
        <w:rPr>
          <w:rFonts w:ascii="微软雅黑" w:eastAsia="微软雅黑" w:hAnsi="微软雅黑" w:hint="eastAsia"/>
        </w:rPr>
        <w:t>（个人信息）</w:t>
      </w:r>
    </w:p>
    <w:p w:rsidR="0083753A" w:rsidRDefault="00E74BFB">
      <w:pPr>
        <w:pStyle w:val="3"/>
        <w:spacing w:line="288" w:lineRule="auto"/>
        <w:rPr>
          <w:rFonts w:ascii="微软雅黑" w:eastAsia="微软雅黑" w:hAnsi="微软雅黑"/>
          <w:sz w:val="24"/>
          <w:szCs w:val="24"/>
        </w:rPr>
      </w:pPr>
      <w:bookmarkStart w:id="12" w:name="_Toc477620233"/>
      <w:bookmarkStart w:id="13" w:name="_Toc407038432"/>
      <w:bookmarkStart w:id="14" w:name="_Toc407039249"/>
      <w:bookmarkStart w:id="15" w:name="_Toc407039848"/>
      <w:bookmarkStart w:id="16" w:name="_Toc407647893"/>
      <w:bookmarkStart w:id="17" w:name="_Toc407716311"/>
      <w:r>
        <w:rPr>
          <w:rFonts w:ascii="微软雅黑" w:eastAsia="微软雅黑" w:hAnsi="微软雅黑"/>
          <w:sz w:val="24"/>
          <w:szCs w:val="24"/>
        </w:rPr>
        <w:t xml:space="preserve">5.1 </w:t>
      </w:r>
      <w:r>
        <w:rPr>
          <w:rFonts w:ascii="微软雅黑" w:eastAsia="微软雅黑" w:hAnsi="微软雅黑" w:hint="eastAsia"/>
          <w:sz w:val="24"/>
          <w:szCs w:val="24"/>
        </w:rPr>
        <w:t>密保问题的修改</w:t>
      </w:r>
      <w:bookmarkEnd w:id="12"/>
    </w:p>
    <w:p w:rsidR="0083753A" w:rsidRDefault="00E74BFB" w:rsidP="00BD135D">
      <w:pPr>
        <w:pStyle w:val="11"/>
        <w:numPr>
          <w:ilvl w:val="0"/>
          <w:numId w:val="6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点击【重新设置】按钮，修改密保问题。</w:t>
      </w:r>
    </w:p>
    <w:p w:rsidR="0083753A" w:rsidRDefault="00E74BFB" w:rsidP="00BD135D">
      <w:pPr>
        <w:pStyle w:val="11"/>
        <w:numPr>
          <w:ilvl w:val="0"/>
          <w:numId w:val="6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回答之前设置的密保问题；如果是首次设置密保则不用通过密保校验。</w:t>
      </w:r>
    </w:p>
    <w:p w:rsidR="0083753A" w:rsidRDefault="00E74BFB">
      <w:pPr>
        <w:spacing w:line="288" w:lineRule="auto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lastRenderedPageBreak/>
        <w:drawing>
          <wp:inline distT="0" distB="0" distL="0" distR="0">
            <wp:extent cx="3657600" cy="3063875"/>
            <wp:effectExtent l="0" t="0" r="0" b="3175"/>
            <wp:docPr id="21" name="图片 21" descr="QQ截图20161021142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QQ截图2016102114243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0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5.</w:t>
      </w:r>
      <w:r w:rsidR="006112C5">
        <w:rPr>
          <w:rFonts w:ascii="微软雅黑" w:eastAsia="微软雅黑" w:hAnsi="微软雅黑"/>
        </w:rPr>
        <w:t>1.1</w:t>
      </w:r>
      <w:r>
        <w:rPr>
          <w:rFonts w:ascii="微软雅黑" w:eastAsia="微软雅黑" w:hAnsi="微软雅黑" w:hint="eastAsia"/>
        </w:rPr>
        <w:t>（选择验证方式）</w:t>
      </w:r>
    </w:p>
    <w:p w:rsidR="0083753A" w:rsidRDefault="00E74BFB" w:rsidP="00BD135D">
      <w:pPr>
        <w:pStyle w:val="11"/>
        <w:numPr>
          <w:ilvl w:val="0"/>
          <w:numId w:val="6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点击下一步，重新设置密保问题。</w:t>
      </w:r>
      <w:bookmarkStart w:id="18" w:name="_Toc407038433"/>
      <w:bookmarkStart w:id="19" w:name="_Toc407039849"/>
      <w:bookmarkStart w:id="20" w:name="_Toc407647894"/>
      <w:bookmarkStart w:id="21" w:name="_Toc407039250"/>
      <w:bookmarkStart w:id="22" w:name="_Toc407716312"/>
      <w:bookmarkEnd w:id="13"/>
      <w:bookmarkEnd w:id="14"/>
      <w:bookmarkEnd w:id="15"/>
      <w:bookmarkEnd w:id="16"/>
      <w:bookmarkEnd w:id="17"/>
    </w:p>
    <w:p w:rsidR="0083753A" w:rsidRDefault="00E74BFB">
      <w:pPr>
        <w:pStyle w:val="3"/>
        <w:spacing w:line="288" w:lineRule="auto"/>
        <w:rPr>
          <w:rFonts w:ascii="微软雅黑" w:eastAsia="微软雅黑" w:hAnsi="微软雅黑"/>
          <w:sz w:val="24"/>
          <w:szCs w:val="24"/>
        </w:rPr>
      </w:pPr>
      <w:bookmarkStart w:id="23" w:name="_Toc477620234"/>
      <w:r>
        <w:rPr>
          <w:rFonts w:ascii="微软雅黑" w:eastAsia="微软雅黑" w:hAnsi="微软雅黑"/>
          <w:sz w:val="24"/>
          <w:szCs w:val="24"/>
        </w:rPr>
        <w:t>5.2 手机</w:t>
      </w:r>
      <w:r>
        <w:rPr>
          <w:rFonts w:ascii="微软雅黑" w:eastAsia="微软雅黑" w:hAnsi="微软雅黑" w:hint="eastAsia"/>
          <w:sz w:val="24"/>
          <w:szCs w:val="24"/>
        </w:rPr>
        <w:t>、邮政编码、联系地址等其他信息修改</w:t>
      </w:r>
      <w:bookmarkEnd w:id="18"/>
      <w:bookmarkEnd w:id="19"/>
      <w:bookmarkEnd w:id="20"/>
      <w:bookmarkEnd w:id="21"/>
      <w:bookmarkEnd w:id="22"/>
      <w:bookmarkEnd w:id="23"/>
    </w:p>
    <w:p w:rsidR="0083753A" w:rsidRDefault="00E74BFB">
      <w:r>
        <w:rPr>
          <w:noProof/>
        </w:rPr>
        <w:drawing>
          <wp:inline distT="0" distB="0" distL="0" distR="0">
            <wp:extent cx="5247640" cy="2115185"/>
            <wp:effectExtent l="0" t="0" r="0" b="0"/>
            <wp:docPr id="2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5.</w:t>
      </w:r>
      <w:r w:rsidR="006112C5">
        <w:rPr>
          <w:rFonts w:ascii="微软雅黑" w:eastAsia="微软雅黑" w:hAnsi="微软雅黑"/>
        </w:rPr>
        <w:t>2.1</w:t>
      </w:r>
      <w:r>
        <w:rPr>
          <w:rFonts w:ascii="微软雅黑" w:eastAsia="微软雅黑" w:hAnsi="微软雅黑" w:hint="eastAsia"/>
        </w:rPr>
        <w:t>（修改个人联系地址）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点击修改，填入相关信息。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点击“保存”，邮政编码、联系地址等修改成功</w:t>
      </w:r>
      <w:r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 w:hint="eastAsia"/>
        </w:rPr>
        <w:t>。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点击“取消”按钮，取消修改。</w:t>
      </w:r>
    </w:p>
    <w:p w:rsidR="0083753A" w:rsidRDefault="00E74BFB" w:rsidP="00BD135D">
      <w:pPr>
        <w:pStyle w:val="2"/>
        <w:numPr>
          <w:ilvl w:val="0"/>
          <w:numId w:val="21"/>
        </w:numPr>
        <w:spacing w:line="288" w:lineRule="auto"/>
        <w:rPr>
          <w:rFonts w:ascii="微软雅黑" w:eastAsia="微软雅黑" w:hAnsi="微软雅黑"/>
          <w:sz w:val="28"/>
          <w:szCs w:val="28"/>
        </w:rPr>
      </w:pPr>
      <w:bookmarkStart w:id="24" w:name="_Toc407716313"/>
      <w:bookmarkStart w:id="25" w:name="_Toc407647895"/>
      <w:bookmarkStart w:id="26" w:name="_Toc407039850"/>
      <w:bookmarkStart w:id="27" w:name="_Toc407039251"/>
      <w:bookmarkStart w:id="28" w:name="_Toc407038434"/>
      <w:bookmarkStart w:id="29" w:name="_Toc477620235"/>
      <w:bookmarkStart w:id="30" w:name="_GoBack"/>
      <w:bookmarkEnd w:id="30"/>
      <w:r>
        <w:rPr>
          <w:rFonts w:ascii="微软雅黑" w:eastAsia="微软雅黑" w:hAnsi="微软雅黑" w:hint="eastAsia"/>
          <w:sz w:val="28"/>
          <w:szCs w:val="28"/>
        </w:rPr>
        <w:lastRenderedPageBreak/>
        <w:t>账户安全设置</w:t>
      </w:r>
      <w:bookmarkEnd w:id="24"/>
      <w:bookmarkEnd w:id="25"/>
      <w:bookmarkEnd w:id="26"/>
      <w:bookmarkEnd w:id="27"/>
      <w:bookmarkEnd w:id="28"/>
      <w:bookmarkEnd w:id="29"/>
    </w:p>
    <w:p w:rsidR="0083753A" w:rsidRDefault="00E74BFB">
      <w:pPr>
        <w:spacing w:line="288" w:lineRule="auto"/>
        <w:rPr>
          <w:rFonts w:ascii="微软雅黑" w:eastAsia="微软雅黑" w:hAnsi="微软雅黑" w:cs="宋体"/>
        </w:rPr>
      </w:pPr>
      <w:r>
        <w:rPr>
          <w:rFonts w:ascii="微软雅黑" w:eastAsia="微软雅黑" w:hAnsi="微软雅黑" w:cs="宋体" w:hint="eastAsia"/>
        </w:rPr>
        <w:t>点击账户安全设置，显示如下界面：</w:t>
      </w:r>
    </w:p>
    <w:p w:rsidR="0083753A" w:rsidRDefault="00E74BFB">
      <w:pPr>
        <w:jc w:val="center"/>
      </w:pPr>
      <w:r>
        <w:rPr>
          <w:noProof/>
        </w:rPr>
        <w:drawing>
          <wp:inline distT="0" distB="0" distL="0" distR="0">
            <wp:extent cx="4919980" cy="333692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19980" cy="333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 w:rsidR="00AD3BC6">
        <w:rPr>
          <w:rFonts w:ascii="微软雅黑" w:eastAsia="微软雅黑" w:hAnsi="微软雅黑"/>
        </w:rPr>
        <w:t>6</w:t>
      </w:r>
      <w:r>
        <w:rPr>
          <w:rFonts w:ascii="微软雅黑" w:eastAsia="微软雅黑" w:hAnsi="微软雅黑"/>
        </w:rPr>
        <w:t>.</w:t>
      </w:r>
      <w:r w:rsidR="00AD3BC6">
        <w:rPr>
          <w:rFonts w:ascii="微软雅黑" w:eastAsia="微软雅黑" w:hAnsi="微软雅黑"/>
        </w:rPr>
        <w:t>1</w:t>
      </w:r>
      <w:r>
        <w:rPr>
          <w:rFonts w:ascii="微软雅黑" w:eastAsia="微软雅黑" w:hAnsi="微软雅黑" w:hint="eastAsia"/>
        </w:rPr>
        <w:t>（个人账户安全）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用户可进行登陆密码修改和账号删除的操作。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点击“修改”按钮，修改登录密码。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bookmarkStart w:id="31" w:name="OLE_LINK21"/>
      <w:bookmarkStart w:id="32" w:name="OLE_LINK20"/>
      <w:r>
        <w:rPr>
          <w:rFonts w:ascii="微软雅黑" w:eastAsia="微软雅黑" w:hAnsi="微软雅黑" w:hint="eastAsia"/>
        </w:rPr>
        <w:t>点击“删除”按钮，进行账号删除操作。</w:t>
      </w:r>
    </w:p>
    <w:p w:rsidR="0083753A" w:rsidRDefault="00E74BFB">
      <w:pPr>
        <w:pStyle w:val="3"/>
        <w:spacing w:line="288" w:lineRule="auto"/>
        <w:rPr>
          <w:rFonts w:ascii="微软雅黑" w:eastAsia="微软雅黑" w:hAnsi="微软雅黑"/>
          <w:sz w:val="24"/>
          <w:szCs w:val="24"/>
        </w:rPr>
      </w:pPr>
      <w:bookmarkStart w:id="33" w:name="_Toc407038435"/>
      <w:bookmarkStart w:id="34" w:name="_Toc407039252"/>
      <w:bookmarkStart w:id="35" w:name="_Toc407039851"/>
      <w:bookmarkStart w:id="36" w:name="_Toc407647896"/>
      <w:bookmarkStart w:id="37" w:name="_Toc407716314"/>
      <w:bookmarkStart w:id="38" w:name="_Toc477620236"/>
      <w:bookmarkEnd w:id="31"/>
      <w:bookmarkEnd w:id="32"/>
      <w:r>
        <w:rPr>
          <w:rFonts w:ascii="微软雅黑" w:eastAsia="微软雅黑" w:hAnsi="微软雅黑"/>
          <w:sz w:val="24"/>
          <w:szCs w:val="24"/>
        </w:rPr>
        <w:t xml:space="preserve">6.1 </w:t>
      </w:r>
      <w:r>
        <w:rPr>
          <w:rFonts w:ascii="微软雅黑" w:eastAsia="微软雅黑" w:hAnsi="微软雅黑" w:hint="eastAsia"/>
          <w:sz w:val="24"/>
          <w:szCs w:val="24"/>
        </w:rPr>
        <w:t>修改密码</w:t>
      </w:r>
      <w:bookmarkEnd w:id="33"/>
      <w:bookmarkEnd w:id="34"/>
      <w:bookmarkEnd w:id="35"/>
      <w:bookmarkEnd w:id="36"/>
      <w:bookmarkEnd w:id="37"/>
      <w:bookmarkEnd w:id="38"/>
    </w:p>
    <w:p w:rsidR="0083753A" w:rsidRDefault="00E74BFB">
      <w:pPr>
        <w:spacing w:line="288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点击“修改”按钮，修改登录密码。</w:t>
      </w:r>
    </w:p>
    <w:p w:rsidR="0083753A" w:rsidRDefault="00E74BFB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20335" cy="2832100"/>
            <wp:effectExtent l="0" t="0" r="0" b="6350"/>
            <wp:docPr id="2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0335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6.</w:t>
      </w:r>
      <w:r w:rsidR="006112C5">
        <w:rPr>
          <w:rFonts w:ascii="微软雅黑" w:eastAsia="微软雅黑" w:hAnsi="微软雅黑"/>
        </w:rPr>
        <w:t>1.1</w:t>
      </w:r>
      <w:r>
        <w:rPr>
          <w:rFonts w:ascii="微软雅黑" w:eastAsia="微软雅黑" w:hAnsi="微软雅黑" w:hint="eastAsia"/>
        </w:rPr>
        <w:t>（密码修改）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输入旧密码，输入新密码，确认新密码。点击“保存”按钮。注意：新密码不能和旧密码相同。密码的格式为：</w:t>
      </w:r>
      <w:r>
        <w:rPr>
          <w:rFonts w:ascii="微软雅黑" w:eastAsia="微软雅黑" w:hAnsi="微软雅黑"/>
        </w:rPr>
        <w:t>8</w:t>
      </w:r>
      <w:r>
        <w:rPr>
          <w:rFonts w:ascii="微软雅黑" w:eastAsia="微软雅黑" w:hAnsi="微软雅黑" w:hint="eastAsia"/>
        </w:rPr>
        <w:t>到</w:t>
      </w:r>
      <w:r>
        <w:rPr>
          <w:rFonts w:ascii="微软雅黑" w:eastAsia="微软雅黑" w:hAnsi="微软雅黑"/>
        </w:rPr>
        <w:t>15</w:t>
      </w:r>
      <w:r>
        <w:rPr>
          <w:rFonts w:ascii="微软雅黑" w:eastAsia="微软雅黑" w:hAnsi="微软雅黑" w:hint="eastAsia"/>
        </w:rPr>
        <w:t>位，且至少包含字母、数字与符号中的两种。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如旧密码与新密码输入无误，则提示修改成功，并关闭修改密码界面。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点击“取消”按钮，关闭密码修改页面。</w:t>
      </w:r>
    </w:p>
    <w:p w:rsidR="0083753A" w:rsidRDefault="00E74BFB">
      <w:pPr>
        <w:pStyle w:val="3"/>
        <w:spacing w:line="288" w:lineRule="auto"/>
        <w:rPr>
          <w:rFonts w:ascii="微软雅黑" w:eastAsia="微软雅黑" w:hAnsi="微软雅黑"/>
          <w:sz w:val="24"/>
          <w:szCs w:val="24"/>
        </w:rPr>
      </w:pPr>
      <w:bookmarkStart w:id="39" w:name="_Toc407038436"/>
      <w:bookmarkStart w:id="40" w:name="_Toc407039253"/>
      <w:bookmarkStart w:id="41" w:name="_Toc407039852"/>
      <w:bookmarkStart w:id="42" w:name="_Toc407647897"/>
      <w:bookmarkStart w:id="43" w:name="_Toc407716315"/>
      <w:bookmarkStart w:id="44" w:name="_Toc477620237"/>
      <w:r>
        <w:rPr>
          <w:rFonts w:ascii="微软雅黑" w:eastAsia="微软雅黑" w:hAnsi="微软雅黑"/>
          <w:sz w:val="24"/>
          <w:szCs w:val="24"/>
        </w:rPr>
        <w:t xml:space="preserve">6.2 </w:t>
      </w:r>
      <w:r>
        <w:rPr>
          <w:rFonts w:ascii="微软雅黑" w:eastAsia="微软雅黑" w:hAnsi="微软雅黑" w:hint="eastAsia"/>
          <w:sz w:val="24"/>
          <w:szCs w:val="24"/>
        </w:rPr>
        <w:t>账号删除</w:t>
      </w:r>
      <w:bookmarkEnd w:id="39"/>
      <w:bookmarkEnd w:id="40"/>
      <w:bookmarkEnd w:id="41"/>
      <w:bookmarkEnd w:id="42"/>
      <w:bookmarkEnd w:id="43"/>
      <w:bookmarkEnd w:id="44"/>
    </w:p>
    <w:p w:rsidR="0083753A" w:rsidRDefault="00E74BFB">
      <w:pPr>
        <w:pStyle w:val="11"/>
        <w:spacing w:line="288" w:lineRule="auto"/>
        <w:ind w:left="42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点击“删除”按钮，进行账号删除操作。</w:t>
      </w:r>
    </w:p>
    <w:p w:rsidR="0083753A" w:rsidRDefault="00E74BFB">
      <w:pPr>
        <w:spacing w:line="288" w:lineRule="auto"/>
        <w:jc w:val="center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>
            <wp:extent cx="5274945" cy="3480435"/>
            <wp:effectExtent l="0" t="0" r="1905" b="571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48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6.</w:t>
      </w:r>
      <w:r w:rsidR="006112C5">
        <w:rPr>
          <w:rFonts w:ascii="微软雅黑" w:eastAsia="微软雅黑" w:hAnsi="微软雅黑"/>
        </w:rPr>
        <w:t>2.1</w:t>
      </w:r>
      <w:r>
        <w:rPr>
          <w:rFonts w:ascii="微软雅黑" w:eastAsia="微软雅黑" w:hAnsi="微软雅黑" w:hint="eastAsia"/>
        </w:rPr>
        <w:t>（账户密码验证）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展开页面显示用户的真实姓名、身份证件类型和身份证件号码。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输入登录密码，点击“删除”按钮，如信息输入正确，跳出警告框，点击确认，则账户被删除。</w:t>
      </w:r>
    </w:p>
    <w:p w:rsidR="0083753A" w:rsidRDefault="00E74BFB" w:rsidP="00BD135D">
      <w:pPr>
        <w:pStyle w:val="11"/>
        <w:numPr>
          <w:ilvl w:val="1"/>
          <w:numId w:val="7"/>
        </w:numPr>
        <w:spacing w:line="288" w:lineRule="auto"/>
        <w:ind w:left="420"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账号删除后所有相关信息被删除，该账户将不能再登录。</w:t>
      </w:r>
    </w:p>
    <w:p w:rsidR="0083753A" w:rsidRDefault="00E74BFB" w:rsidP="00BD135D">
      <w:pPr>
        <w:pStyle w:val="2"/>
        <w:numPr>
          <w:ilvl w:val="0"/>
          <w:numId w:val="22"/>
        </w:numPr>
        <w:spacing w:line="288" w:lineRule="auto"/>
        <w:rPr>
          <w:rFonts w:ascii="微软雅黑" w:eastAsia="微软雅黑" w:hAnsi="微软雅黑"/>
          <w:sz w:val="28"/>
          <w:szCs w:val="28"/>
        </w:rPr>
      </w:pPr>
      <w:bookmarkStart w:id="45" w:name="_Toc477620238"/>
      <w:r>
        <w:rPr>
          <w:rFonts w:ascii="微软雅黑" w:eastAsia="微软雅黑" w:hAnsi="微软雅黑" w:hint="eastAsia"/>
          <w:sz w:val="28"/>
          <w:szCs w:val="28"/>
        </w:rPr>
        <w:t>纳税清单</w:t>
      </w:r>
      <w:bookmarkEnd w:id="45"/>
    </w:p>
    <w:p w:rsidR="0083753A" w:rsidRDefault="00E74BFB">
      <w:pPr>
        <w:pStyle w:val="3"/>
        <w:spacing w:line="288" w:lineRule="auto"/>
        <w:rPr>
          <w:rFonts w:ascii="微软雅黑" w:eastAsia="微软雅黑" w:hAnsi="微软雅黑"/>
          <w:sz w:val="24"/>
          <w:szCs w:val="24"/>
        </w:rPr>
      </w:pPr>
      <w:bookmarkStart w:id="46" w:name="_Toc477620239"/>
      <w:r>
        <w:rPr>
          <w:rFonts w:ascii="微软雅黑" w:eastAsia="微软雅黑" w:hAnsi="微软雅黑"/>
          <w:sz w:val="24"/>
          <w:szCs w:val="24"/>
        </w:rPr>
        <w:t xml:space="preserve">7.1 </w:t>
      </w:r>
      <w:r>
        <w:rPr>
          <w:rFonts w:ascii="微软雅黑" w:eastAsia="微软雅黑" w:hAnsi="微软雅黑" w:hint="eastAsia"/>
          <w:sz w:val="24"/>
          <w:szCs w:val="24"/>
        </w:rPr>
        <w:t>纳税清单查询</w:t>
      </w:r>
      <w:bookmarkEnd w:id="46"/>
    </w:p>
    <w:p w:rsidR="0083753A" w:rsidRDefault="00E74BFB">
      <w:pPr>
        <w:spacing w:line="288" w:lineRule="auto"/>
        <w:rPr>
          <w:rFonts w:ascii="微软雅黑" w:eastAsia="微软雅黑" w:hAnsi="微软雅黑" w:cs="宋体"/>
        </w:rPr>
      </w:pPr>
      <w:r>
        <w:rPr>
          <w:rFonts w:ascii="微软雅黑" w:eastAsia="微软雅黑" w:hAnsi="微软雅黑" w:cs="宋体" w:hint="eastAsia"/>
        </w:rPr>
        <w:t>点击首页图标</w:t>
      </w:r>
      <w:r>
        <w:rPr>
          <w:rFonts w:ascii="微软雅黑" w:eastAsia="微软雅黑" w:hAnsi="微软雅黑"/>
        </w:rPr>
        <w:t>‘</w:t>
      </w:r>
      <w:r>
        <w:rPr>
          <w:rFonts w:ascii="微软雅黑" w:eastAsia="微软雅黑" w:hAnsi="微软雅黑" w:cs="宋体" w:hint="eastAsia"/>
        </w:rPr>
        <w:t>纳税清单查询</w:t>
      </w:r>
      <w:r>
        <w:rPr>
          <w:rFonts w:ascii="微软雅黑" w:eastAsia="微软雅黑" w:hAnsi="微软雅黑"/>
        </w:rPr>
        <w:t>’</w:t>
      </w:r>
      <w:r>
        <w:rPr>
          <w:rFonts w:ascii="微软雅黑" w:eastAsia="微软雅黑" w:hAnsi="微软雅黑" w:cs="宋体" w:hint="eastAsia"/>
        </w:rPr>
        <w:t>，显示如下界面：</w:t>
      </w:r>
    </w:p>
    <w:p w:rsidR="0083753A" w:rsidRDefault="00E74BFB">
      <w:r>
        <w:rPr>
          <w:noProof/>
        </w:rPr>
        <w:lastRenderedPageBreak/>
        <w:drawing>
          <wp:inline distT="0" distB="0" distL="0" distR="0">
            <wp:extent cx="5274945" cy="1863090"/>
            <wp:effectExtent l="0" t="0" r="1905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7.1</w:t>
      </w:r>
      <w:r>
        <w:rPr>
          <w:rFonts w:ascii="微软雅黑" w:eastAsia="微软雅黑" w:hAnsi="微软雅黑" w:hint="eastAsia"/>
        </w:rPr>
        <w:t>.1（纳税清单查询）</w:t>
      </w:r>
    </w:p>
    <w:p w:rsidR="0083753A" w:rsidRDefault="00E74BFB">
      <w:pPr>
        <w:spacing w:line="288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纳税清单查询步骤：</w:t>
      </w:r>
    </w:p>
    <w:p w:rsidR="0083753A" w:rsidRDefault="00E74BFB" w:rsidP="00BD135D">
      <w:pPr>
        <w:pStyle w:val="11"/>
        <w:numPr>
          <w:ilvl w:val="0"/>
          <w:numId w:val="8"/>
        </w:numPr>
        <w:spacing w:line="288" w:lineRule="auto"/>
        <w:ind w:leftChars="100" w:left="630"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用户需填写或选择税款所属起始日期和截止日期。</w:t>
      </w:r>
    </w:p>
    <w:p w:rsidR="0083753A" w:rsidRDefault="00E74BFB" w:rsidP="00BD135D">
      <w:pPr>
        <w:pStyle w:val="11"/>
        <w:numPr>
          <w:ilvl w:val="0"/>
          <w:numId w:val="8"/>
        </w:numPr>
        <w:spacing w:line="288" w:lineRule="auto"/>
        <w:ind w:leftChars="100" w:left="630"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用户需要选择开具范围税务机关，即用户的完税证明开具范围；用户可选择全省或者某个地市级税务机关。</w:t>
      </w:r>
    </w:p>
    <w:p w:rsidR="0083753A" w:rsidRDefault="00E74BFB" w:rsidP="00BD135D">
      <w:pPr>
        <w:pStyle w:val="11"/>
        <w:numPr>
          <w:ilvl w:val="0"/>
          <w:numId w:val="8"/>
        </w:numPr>
        <w:spacing w:line="288" w:lineRule="auto"/>
        <w:ind w:leftChars="100" w:left="630"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点击“查询”按钮，得到纳税明细查询结果表。</w:t>
      </w:r>
    </w:p>
    <w:p w:rsidR="0083753A" w:rsidRDefault="00E74BFB">
      <w:pPr>
        <w:spacing w:line="288" w:lineRule="auto"/>
        <w:jc w:val="center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>
            <wp:extent cx="5267960" cy="2183765"/>
            <wp:effectExtent l="0" t="0" r="8890" b="698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7.1.2</w:t>
      </w:r>
      <w:r>
        <w:rPr>
          <w:rFonts w:ascii="微软雅黑" w:eastAsia="微软雅黑" w:hAnsi="微软雅黑" w:hint="eastAsia"/>
        </w:rPr>
        <w:t>（纳税清单查询结果）</w:t>
      </w:r>
    </w:p>
    <w:p w:rsidR="0083753A" w:rsidRDefault="00E74BFB" w:rsidP="00BD135D">
      <w:pPr>
        <w:pStyle w:val="2"/>
        <w:numPr>
          <w:ilvl w:val="0"/>
          <w:numId w:val="22"/>
        </w:numPr>
        <w:spacing w:line="288" w:lineRule="auto"/>
        <w:rPr>
          <w:rFonts w:ascii="微软雅黑" w:eastAsia="微软雅黑" w:hAnsi="微软雅黑"/>
          <w:sz w:val="28"/>
          <w:szCs w:val="28"/>
        </w:rPr>
      </w:pPr>
      <w:bookmarkStart w:id="47" w:name="_Toc477620240"/>
      <w:r>
        <w:rPr>
          <w:rFonts w:ascii="微软雅黑" w:eastAsia="微软雅黑" w:hAnsi="微软雅黑" w:hint="eastAsia"/>
          <w:sz w:val="28"/>
          <w:szCs w:val="28"/>
        </w:rPr>
        <w:t>申报管理</w:t>
      </w:r>
      <w:bookmarkEnd w:id="47"/>
    </w:p>
    <w:p w:rsidR="0083753A" w:rsidRDefault="00E74BFB">
      <w:pPr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该功能可完成</w:t>
      </w:r>
      <w:proofErr w:type="gramStart"/>
      <w:r>
        <w:rPr>
          <w:rFonts w:ascii="微软雅黑" w:eastAsia="微软雅黑" w:hAnsi="微软雅黑" w:hint="eastAsia"/>
        </w:rPr>
        <w:t>个人所得税</w:t>
      </w:r>
      <w:r w:rsidR="00895474">
        <w:rPr>
          <w:rFonts w:ascii="微软雅黑" w:eastAsia="微软雅黑" w:hAnsi="微软雅黑" w:hint="eastAsia"/>
        </w:rPr>
        <w:t>年</w:t>
      </w:r>
      <w:r w:rsidR="00895474">
        <w:rPr>
          <w:rFonts w:ascii="微软雅黑" w:eastAsia="微软雅黑" w:hAnsi="微软雅黑"/>
        </w:rPr>
        <w:t>所得</w:t>
      </w:r>
      <w:proofErr w:type="gramEnd"/>
      <w:r w:rsidR="00895474">
        <w:rPr>
          <w:rFonts w:ascii="微软雅黑" w:eastAsia="微软雅黑" w:hAnsi="微软雅黑" w:hint="eastAsia"/>
        </w:rPr>
        <w:t>1</w:t>
      </w:r>
      <w:r w:rsidR="00895474">
        <w:rPr>
          <w:rFonts w:ascii="微软雅黑" w:eastAsia="微软雅黑" w:hAnsi="微软雅黑"/>
        </w:rPr>
        <w:t>2万</w:t>
      </w:r>
      <w:r w:rsidR="00895474">
        <w:rPr>
          <w:rFonts w:ascii="微软雅黑" w:eastAsia="微软雅黑" w:hAnsi="微软雅黑" w:hint="eastAsia"/>
        </w:rPr>
        <w:t>以</w:t>
      </w:r>
      <w:r w:rsidR="00895474">
        <w:rPr>
          <w:rFonts w:ascii="微软雅黑" w:eastAsia="微软雅黑" w:hAnsi="微软雅黑"/>
        </w:rPr>
        <w:t>上</w:t>
      </w:r>
      <w:r>
        <w:rPr>
          <w:rFonts w:ascii="微软雅黑" w:eastAsia="微软雅黑" w:hAnsi="微软雅黑" w:hint="eastAsia"/>
        </w:rPr>
        <w:t>自行</w:t>
      </w:r>
      <w:r w:rsidR="00895474">
        <w:rPr>
          <w:rFonts w:ascii="微软雅黑" w:eastAsia="微软雅黑" w:hAnsi="微软雅黑" w:hint="eastAsia"/>
        </w:rPr>
        <w:t>纳</w:t>
      </w:r>
      <w:r w:rsidR="00895474">
        <w:rPr>
          <w:rFonts w:ascii="微软雅黑" w:eastAsia="微软雅黑" w:hAnsi="微软雅黑"/>
        </w:rPr>
        <w:t>税</w:t>
      </w:r>
      <w:r>
        <w:rPr>
          <w:rFonts w:ascii="微软雅黑" w:eastAsia="微软雅黑" w:hAnsi="微软雅黑" w:hint="eastAsia"/>
        </w:rPr>
        <w:t>申报、查询、修改和作废。</w:t>
      </w:r>
    </w:p>
    <w:p w:rsidR="002B3879" w:rsidRDefault="0064576E" w:rsidP="0064576E">
      <w:pPr>
        <w:ind w:firstLineChars="200" w:firstLine="420"/>
        <w:rPr>
          <w:rFonts w:ascii="微软雅黑" w:eastAsia="微软雅黑" w:hAnsi="微软雅黑"/>
        </w:rPr>
      </w:pPr>
      <w:r w:rsidRPr="0064576E">
        <w:rPr>
          <w:rFonts w:ascii="微软雅黑" w:eastAsia="微软雅黑" w:hAnsi="微软雅黑"/>
        </w:rPr>
        <w:t>系统在</w:t>
      </w:r>
      <w:r>
        <w:rPr>
          <w:rFonts w:ascii="微软雅黑" w:eastAsia="微软雅黑" w:hAnsi="微软雅黑"/>
        </w:rPr>
        <w:t>申报表页面的左侧提供了该报表的业务介绍和填写说明</w:t>
      </w:r>
      <w:r w:rsidR="002B3879">
        <w:rPr>
          <w:rFonts w:ascii="微软雅黑" w:eastAsia="微软雅黑" w:hAnsi="微软雅黑" w:hint="eastAsia"/>
        </w:rPr>
        <w:t>，</w:t>
      </w:r>
      <w:r w:rsidR="002B3879">
        <w:rPr>
          <w:rFonts w:ascii="微软雅黑" w:eastAsia="微软雅黑" w:hAnsi="微软雅黑"/>
        </w:rPr>
        <w:t>用户在初次填写该报表</w:t>
      </w:r>
      <w:r w:rsidR="002B3879">
        <w:rPr>
          <w:rFonts w:ascii="微软雅黑" w:eastAsia="微软雅黑" w:hAnsi="微软雅黑"/>
        </w:rPr>
        <w:lastRenderedPageBreak/>
        <w:t>时可打开相应链接参考该报表的填写方式</w:t>
      </w:r>
      <w:r w:rsidR="002B3879">
        <w:rPr>
          <w:rFonts w:ascii="微软雅黑" w:eastAsia="微软雅黑" w:hAnsi="微软雅黑" w:hint="eastAsia"/>
        </w:rPr>
        <w:t>。</w:t>
      </w:r>
    </w:p>
    <w:p w:rsidR="002B3879" w:rsidRPr="002B3879" w:rsidRDefault="002B3879" w:rsidP="002B3879">
      <w:pPr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点击左侧的业务介绍按钮，系统将打开系统帮助中心中相应的业务介绍页面，供用户查看</w:t>
      </w:r>
      <w:r w:rsidR="00895474">
        <w:rPr>
          <w:rFonts w:ascii="微软雅黑" w:eastAsia="微软雅黑" w:hAnsi="微软雅黑" w:hint="eastAsia"/>
        </w:rPr>
        <w:t>申报</w:t>
      </w:r>
      <w:r w:rsidR="00895474">
        <w:rPr>
          <w:rFonts w:ascii="微软雅黑" w:eastAsia="微软雅黑" w:hAnsi="微软雅黑"/>
        </w:rPr>
        <w:t>表</w:t>
      </w:r>
      <w:r>
        <w:rPr>
          <w:rFonts w:ascii="微软雅黑" w:eastAsia="微软雅黑" w:hAnsi="微软雅黑" w:hint="eastAsia"/>
        </w:rPr>
        <w:t>的业务范围、相关字段说明和相应计算公式。</w:t>
      </w:r>
    </w:p>
    <w:p w:rsidR="0083753A" w:rsidRDefault="00E74BFB" w:rsidP="00BD135D">
      <w:pPr>
        <w:pStyle w:val="3"/>
        <w:numPr>
          <w:ilvl w:val="1"/>
          <w:numId w:val="22"/>
        </w:numPr>
        <w:spacing w:line="288" w:lineRule="auto"/>
      </w:pPr>
      <w:bookmarkStart w:id="48" w:name="_Toc477620241"/>
      <w:r>
        <w:rPr>
          <w:rFonts w:hint="eastAsia"/>
        </w:rPr>
        <w:t>年所得</w:t>
      </w:r>
      <w:r>
        <w:rPr>
          <w:rFonts w:hint="eastAsia"/>
        </w:rPr>
        <w:t>12</w:t>
      </w:r>
      <w:r>
        <w:rPr>
          <w:rFonts w:hint="eastAsia"/>
        </w:rPr>
        <w:t>万</w:t>
      </w:r>
      <w:r w:rsidR="00FE046D">
        <w:rPr>
          <w:rFonts w:hint="eastAsia"/>
        </w:rPr>
        <w:t>元</w:t>
      </w:r>
      <w:r>
        <w:rPr>
          <w:rFonts w:hint="eastAsia"/>
        </w:rPr>
        <w:t>以上自行纳税申报</w:t>
      </w:r>
      <w:bookmarkEnd w:id="48"/>
    </w:p>
    <w:p w:rsidR="0083753A" w:rsidRDefault="00E74BFB">
      <w:pPr>
        <w:rPr>
          <w:rFonts w:ascii="微软雅黑" w:eastAsia="微软雅黑" w:hAnsi="微软雅黑" w:cs="宋体"/>
        </w:rPr>
      </w:pPr>
      <w:r>
        <w:rPr>
          <w:rFonts w:ascii="微软雅黑" w:eastAsia="微软雅黑" w:hAnsi="微软雅黑" w:cs="宋体" w:hint="eastAsia"/>
        </w:rPr>
        <w:t>点击</w:t>
      </w:r>
      <w:r>
        <w:rPr>
          <w:rFonts w:ascii="微软雅黑" w:eastAsia="微软雅黑" w:hAnsi="微软雅黑"/>
        </w:rPr>
        <w:t>‘</w:t>
      </w:r>
      <w:r>
        <w:rPr>
          <w:rFonts w:ascii="微软雅黑" w:eastAsia="微软雅黑" w:hAnsi="微软雅黑" w:cs="宋体" w:hint="eastAsia"/>
        </w:rPr>
        <w:t>年所得12万</w:t>
      </w:r>
      <w:r w:rsidR="00FE046D">
        <w:rPr>
          <w:rFonts w:ascii="微软雅黑" w:eastAsia="微软雅黑" w:hAnsi="微软雅黑" w:cs="宋体" w:hint="eastAsia"/>
        </w:rPr>
        <w:t>元</w:t>
      </w:r>
      <w:r>
        <w:rPr>
          <w:rFonts w:ascii="微软雅黑" w:eastAsia="微软雅黑" w:hAnsi="微软雅黑" w:cs="宋体"/>
        </w:rPr>
        <w:t>以上</w:t>
      </w:r>
      <w:r>
        <w:rPr>
          <w:rFonts w:ascii="微软雅黑" w:eastAsia="微软雅黑" w:hAnsi="微软雅黑" w:cs="宋体" w:hint="eastAsia"/>
        </w:rPr>
        <w:t>自行</w:t>
      </w:r>
      <w:r>
        <w:rPr>
          <w:rFonts w:ascii="微软雅黑" w:eastAsia="微软雅黑" w:hAnsi="微软雅黑" w:cs="宋体"/>
        </w:rPr>
        <w:t>纳税申报</w:t>
      </w:r>
      <w:r>
        <w:rPr>
          <w:rFonts w:ascii="微软雅黑" w:eastAsia="微软雅黑" w:hAnsi="微软雅黑"/>
        </w:rPr>
        <w:t>’</w:t>
      </w:r>
      <w:r w:rsidR="00AD3BC6">
        <w:rPr>
          <w:rFonts w:ascii="微软雅黑" w:eastAsia="微软雅黑" w:hAnsi="微软雅黑" w:cs="宋体" w:hint="eastAsia"/>
        </w:rPr>
        <w:t>，</w:t>
      </w:r>
      <w:r>
        <w:rPr>
          <w:rFonts w:ascii="微软雅黑" w:eastAsia="微软雅黑" w:hAnsi="微软雅黑" w:cs="宋体" w:hint="eastAsia"/>
        </w:rPr>
        <w:t>显示如下界面：</w:t>
      </w:r>
    </w:p>
    <w:p w:rsidR="0083753A" w:rsidRDefault="0083753A">
      <w:pPr>
        <w:pStyle w:val="11"/>
        <w:spacing w:line="288" w:lineRule="auto"/>
        <w:ind w:firstLineChars="0" w:firstLine="0"/>
      </w:pPr>
    </w:p>
    <w:p w:rsidR="0083753A" w:rsidRDefault="00E74BFB">
      <w:pPr>
        <w:pStyle w:val="11"/>
        <w:spacing w:line="288" w:lineRule="auto"/>
        <w:ind w:firstLineChars="0" w:firstLine="0"/>
        <w:jc w:val="center"/>
      </w:pPr>
      <w:r>
        <w:rPr>
          <w:noProof/>
        </w:rPr>
        <w:drawing>
          <wp:inline distT="0" distB="0" distL="114300" distR="114300" wp14:anchorId="6E1A475E" wp14:editId="0130DDE9">
            <wp:extent cx="5273040" cy="2915285"/>
            <wp:effectExtent l="0" t="0" r="3810" b="18415"/>
            <wp:docPr id="4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15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8.</w:t>
      </w:r>
      <w:r w:rsidR="00895474">
        <w:rPr>
          <w:rFonts w:ascii="微软雅黑" w:eastAsia="微软雅黑" w:hAnsi="微软雅黑"/>
        </w:rPr>
        <w:t>1</w:t>
      </w:r>
      <w:r>
        <w:rPr>
          <w:rFonts w:ascii="微软雅黑" w:eastAsia="微软雅黑" w:hAnsi="微软雅黑"/>
        </w:rPr>
        <w:t>.1</w:t>
      </w:r>
      <w:r>
        <w:rPr>
          <w:rFonts w:ascii="微软雅黑" w:eastAsia="微软雅黑" w:hAnsi="微软雅黑" w:hint="eastAsia"/>
        </w:rPr>
        <w:t>（年所得12万</w:t>
      </w:r>
      <w:r w:rsidR="00FE046D">
        <w:rPr>
          <w:rFonts w:ascii="微软雅黑" w:eastAsia="微软雅黑" w:hAnsi="微软雅黑" w:hint="eastAsia"/>
        </w:rPr>
        <w:t>元</w:t>
      </w:r>
      <w:r>
        <w:rPr>
          <w:rFonts w:ascii="微软雅黑" w:eastAsia="微软雅黑" w:hAnsi="微软雅黑" w:hint="eastAsia"/>
        </w:rPr>
        <w:t>以上自行纳税申报表）</w:t>
      </w:r>
    </w:p>
    <w:p w:rsidR="0083753A" w:rsidRDefault="00E74BFB">
      <w:pPr>
        <w:spacing w:line="288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申报步骤：</w:t>
      </w:r>
    </w:p>
    <w:p w:rsidR="0083753A" w:rsidRDefault="00E74BFB" w:rsidP="00BD135D">
      <w:pPr>
        <w:pStyle w:val="11"/>
        <w:numPr>
          <w:ilvl w:val="0"/>
          <w:numId w:val="10"/>
        </w:numPr>
        <w:spacing w:line="288" w:lineRule="auto"/>
        <w:ind w:firstLineChars="0"/>
        <w:rPr>
          <w:rFonts w:ascii="微软雅黑" w:eastAsia="微软雅黑" w:hAnsi="微软雅黑"/>
          <w:b/>
        </w:rPr>
      </w:pPr>
      <w:bookmarkStart w:id="49" w:name="OLE_LINK62"/>
      <w:r>
        <w:rPr>
          <w:rFonts w:ascii="微软雅黑" w:eastAsia="微软雅黑" w:hAnsi="微软雅黑" w:hint="eastAsia"/>
          <w:b/>
        </w:rPr>
        <w:t>表头信息填写</w:t>
      </w:r>
    </w:p>
    <w:p w:rsidR="0083753A" w:rsidRDefault="00E74BFB" w:rsidP="00BD135D">
      <w:pPr>
        <w:pStyle w:val="11"/>
        <w:numPr>
          <w:ilvl w:val="0"/>
          <w:numId w:val="9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税款</w:t>
      </w:r>
      <w:r>
        <w:rPr>
          <w:rFonts w:ascii="微软雅黑" w:eastAsia="微软雅黑" w:hAnsi="微软雅黑"/>
        </w:rPr>
        <w:t>所属期默认上</w:t>
      </w:r>
      <w:r>
        <w:rPr>
          <w:rFonts w:ascii="微软雅黑" w:eastAsia="微软雅黑" w:hAnsi="微软雅黑" w:hint="eastAsia"/>
        </w:rPr>
        <w:t>一</w:t>
      </w:r>
      <w:r>
        <w:rPr>
          <w:rFonts w:ascii="微软雅黑" w:eastAsia="微软雅黑" w:hAnsi="微软雅黑"/>
        </w:rPr>
        <w:t>年度，不可修改。点击【</w:t>
      </w:r>
      <w:r>
        <w:rPr>
          <w:rFonts w:ascii="微软雅黑" w:eastAsia="微软雅黑" w:hAnsi="微软雅黑" w:hint="eastAsia"/>
        </w:rPr>
        <w:t>确定</w:t>
      </w:r>
      <w:r>
        <w:rPr>
          <w:rFonts w:ascii="微软雅黑" w:eastAsia="微软雅黑" w:hAnsi="微软雅黑"/>
        </w:rPr>
        <w:t>】</w:t>
      </w:r>
      <w:r>
        <w:rPr>
          <w:rFonts w:ascii="微软雅黑" w:eastAsia="微软雅黑" w:hAnsi="微软雅黑" w:hint="eastAsia"/>
        </w:rPr>
        <w:t>按钮</w:t>
      </w:r>
      <w:r>
        <w:rPr>
          <w:rFonts w:ascii="微软雅黑" w:eastAsia="微软雅黑" w:hAnsi="微软雅黑"/>
        </w:rPr>
        <w:t>后，校验是否</w:t>
      </w:r>
      <w:r>
        <w:rPr>
          <w:rFonts w:ascii="微软雅黑" w:eastAsia="微软雅黑" w:hAnsi="微软雅黑" w:hint="eastAsia"/>
        </w:rPr>
        <w:t>重复</w:t>
      </w:r>
      <w:r>
        <w:rPr>
          <w:rFonts w:ascii="微软雅黑" w:eastAsia="微软雅黑" w:hAnsi="微软雅黑"/>
        </w:rPr>
        <w:t>申报</w:t>
      </w:r>
      <w:r>
        <w:rPr>
          <w:rFonts w:ascii="微软雅黑" w:eastAsia="微软雅黑" w:hAnsi="微软雅黑" w:hint="eastAsia"/>
        </w:rPr>
        <w:t>。</w:t>
      </w:r>
      <w:r>
        <w:rPr>
          <w:rFonts w:ascii="微软雅黑" w:eastAsia="微软雅黑" w:hAnsi="微软雅黑"/>
        </w:rPr>
        <w:t>通过</w:t>
      </w:r>
      <w:r>
        <w:rPr>
          <w:rFonts w:ascii="微软雅黑" w:eastAsia="微软雅黑" w:hAnsi="微软雅黑" w:hint="eastAsia"/>
        </w:rPr>
        <w:t>校验</w:t>
      </w:r>
      <w:r>
        <w:rPr>
          <w:rFonts w:ascii="微软雅黑" w:eastAsia="微软雅黑" w:hAnsi="微软雅黑"/>
        </w:rPr>
        <w:t>后，</w:t>
      </w:r>
      <w:r w:rsidR="00AD3BC6">
        <w:rPr>
          <w:rFonts w:ascii="微软雅黑" w:eastAsia="微软雅黑" w:hAnsi="微软雅黑" w:hint="eastAsia"/>
        </w:rPr>
        <w:t>用户</w:t>
      </w:r>
      <w:r w:rsidR="00AD3BC6">
        <w:rPr>
          <w:rFonts w:ascii="微软雅黑" w:eastAsia="微软雅黑" w:hAnsi="微软雅黑"/>
        </w:rPr>
        <w:t>上</w:t>
      </w:r>
      <w:r w:rsidR="00AD3BC6">
        <w:rPr>
          <w:rFonts w:ascii="微软雅黑" w:eastAsia="微软雅黑" w:hAnsi="微软雅黑" w:hint="eastAsia"/>
        </w:rPr>
        <w:t>年度在</w:t>
      </w:r>
      <w:r w:rsidR="00AD3BC6">
        <w:rPr>
          <w:rFonts w:ascii="微软雅黑" w:eastAsia="微软雅黑" w:hAnsi="微软雅黑"/>
        </w:rPr>
        <w:t>湖北地税的个人所得税所得信息</w:t>
      </w:r>
      <w:r w:rsidR="00AD3BC6">
        <w:rPr>
          <w:rFonts w:ascii="微软雅黑" w:eastAsia="微软雅黑" w:hAnsi="微软雅黑" w:hint="eastAsia"/>
        </w:rPr>
        <w:t>会</w:t>
      </w:r>
      <w:r w:rsidR="00AD3BC6">
        <w:rPr>
          <w:rFonts w:ascii="微软雅黑" w:eastAsia="微软雅黑" w:hAnsi="微软雅黑"/>
        </w:rPr>
        <w:t>自动带出</w:t>
      </w:r>
      <w:r w:rsidR="00F9749D">
        <w:rPr>
          <w:rFonts w:ascii="微软雅黑" w:eastAsia="微软雅黑" w:hAnsi="微软雅黑" w:hint="eastAsia"/>
        </w:rPr>
        <w:t>（外省</w:t>
      </w:r>
      <w:r w:rsidR="00F9749D">
        <w:rPr>
          <w:rFonts w:ascii="微软雅黑" w:eastAsia="微软雅黑" w:hAnsi="微软雅黑"/>
        </w:rPr>
        <w:t>的所得信息需自己</w:t>
      </w:r>
      <w:r w:rsidR="00F9749D">
        <w:rPr>
          <w:rFonts w:ascii="微软雅黑" w:eastAsia="微软雅黑" w:hAnsi="微软雅黑" w:hint="eastAsia"/>
        </w:rPr>
        <w:t>补充</w:t>
      </w:r>
      <w:r w:rsidR="00F9749D">
        <w:rPr>
          <w:rFonts w:ascii="微软雅黑" w:eastAsia="微软雅黑" w:hAnsi="微软雅黑"/>
        </w:rPr>
        <w:t>）</w:t>
      </w:r>
      <w:r w:rsidR="00F9749D">
        <w:rPr>
          <w:rFonts w:ascii="微软雅黑" w:eastAsia="微软雅黑" w:hAnsi="微软雅黑" w:hint="eastAsia"/>
        </w:rPr>
        <w:t>，</w:t>
      </w:r>
      <w:r w:rsidR="00F9749D">
        <w:rPr>
          <w:rFonts w:ascii="微软雅黑" w:eastAsia="微软雅黑" w:hAnsi="微软雅黑"/>
        </w:rPr>
        <w:t>可修改</w:t>
      </w:r>
      <w:r w:rsidR="00AD3BC6">
        <w:rPr>
          <w:rFonts w:ascii="微软雅黑" w:eastAsia="微软雅黑" w:hAnsi="微软雅黑" w:hint="eastAsia"/>
        </w:rPr>
        <w:t>（系统初始化时的申报预填数仅供参考，</w:t>
      </w:r>
      <w:r w:rsidR="00AD3BC6" w:rsidRPr="00AD3BC6">
        <w:rPr>
          <w:rFonts w:ascii="微软雅黑" w:eastAsia="微软雅黑" w:hAnsi="微软雅黑" w:hint="eastAsia"/>
        </w:rPr>
        <w:t>请根据您的实际情况，如实申报，诚信纳税</w:t>
      </w:r>
      <w:r w:rsidR="00155688">
        <w:rPr>
          <w:rFonts w:ascii="微软雅黑" w:eastAsia="微软雅黑" w:hAnsi="微软雅黑" w:hint="eastAsia"/>
        </w:rPr>
        <w:t>）</w:t>
      </w:r>
      <w:r>
        <w:rPr>
          <w:rFonts w:ascii="微软雅黑" w:eastAsia="微软雅黑" w:hAnsi="微软雅黑"/>
        </w:rPr>
        <w:t>。</w:t>
      </w:r>
    </w:p>
    <w:bookmarkEnd w:id="49"/>
    <w:p w:rsidR="0083753A" w:rsidRDefault="00902909">
      <w:pPr>
        <w:pStyle w:val="11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4ABDD164" wp14:editId="6F16C770">
            <wp:extent cx="5274310" cy="3839210"/>
            <wp:effectExtent l="0" t="0" r="254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 xml:space="preserve">             图</w:t>
      </w:r>
      <w:r>
        <w:rPr>
          <w:rFonts w:ascii="微软雅黑" w:eastAsia="微软雅黑" w:hAnsi="微软雅黑"/>
        </w:rPr>
        <w:t>8.</w:t>
      </w:r>
      <w:r w:rsidR="00895474">
        <w:rPr>
          <w:rFonts w:ascii="微软雅黑" w:eastAsia="微软雅黑" w:hAnsi="微软雅黑"/>
        </w:rPr>
        <w:t>1</w:t>
      </w:r>
      <w:r>
        <w:rPr>
          <w:rFonts w:ascii="微软雅黑" w:eastAsia="微软雅黑" w:hAnsi="微软雅黑"/>
        </w:rPr>
        <w:t>.2</w:t>
      </w:r>
      <w:r>
        <w:rPr>
          <w:rFonts w:ascii="微软雅黑" w:eastAsia="微软雅黑" w:hAnsi="微软雅黑" w:hint="eastAsia"/>
        </w:rPr>
        <w:t>（个人基础信息填写）</w:t>
      </w:r>
    </w:p>
    <w:p w:rsidR="0083753A" w:rsidRDefault="00E74BFB" w:rsidP="00BD135D">
      <w:pPr>
        <w:pStyle w:val="11"/>
        <w:numPr>
          <w:ilvl w:val="0"/>
          <w:numId w:val="10"/>
        </w:numPr>
        <w:spacing w:line="288" w:lineRule="auto"/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申报明细信息填写</w:t>
      </w:r>
    </w:p>
    <w:p w:rsidR="0083753A" w:rsidRDefault="00E74BFB" w:rsidP="00BD135D">
      <w:pPr>
        <w:pStyle w:val="11"/>
        <w:numPr>
          <w:ilvl w:val="0"/>
          <w:numId w:val="9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填写</w:t>
      </w:r>
      <w:r>
        <w:rPr>
          <w:rFonts w:ascii="微软雅黑" w:eastAsia="微软雅黑" w:hAnsi="微软雅黑"/>
        </w:rPr>
        <w:t>个人</w:t>
      </w:r>
      <w:r>
        <w:rPr>
          <w:rFonts w:ascii="微软雅黑" w:eastAsia="微软雅黑" w:hAnsi="微软雅黑" w:hint="eastAsia"/>
        </w:rPr>
        <w:t>基础</w:t>
      </w:r>
      <w:r>
        <w:rPr>
          <w:rFonts w:ascii="微软雅黑" w:eastAsia="微软雅黑" w:hAnsi="微软雅黑"/>
        </w:rPr>
        <w:t>信息。</w:t>
      </w:r>
    </w:p>
    <w:p w:rsidR="0083753A" w:rsidRDefault="00E74BFB" w:rsidP="00BD135D">
      <w:pPr>
        <w:pStyle w:val="11"/>
        <w:numPr>
          <w:ilvl w:val="0"/>
          <w:numId w:val="9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若填写</w:t>
      </w:r>
      <w:r>
        <w:rPr>
          <w:rFonts w:ascii="微软雅黑" w:eastAsia="微软雅黑" w:hAnsi="微软雅黑"/>
        </w:rPr>
        <w:t>工资薪金所得，任职受雇单位信息必录。</w:t>
      </w:r>
    </w:p>
    <w:p w:rsidR="0083753A" w:rsidRDefault="00E74BFB" w:rsidP="00BD135D">
      <w:pPr>
        <w:pStyle w:val="11"/>
        <w:numPr>
          <w:ilvl w:val="0"/>
          <w:numId w:val="9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若填写生产</w:t>
      </w:r>
      <w:r>
        <w:rPr>
          <w:rFonts w:ascii="微软雅黑" w:eastAsia="微软雅黑" w:hAnsi="微软雅黑"/>
        </w:rPr>
        <w:t>经营所得，生产经营单位信息必录</w:t>
      </w:r>
      <w:r>
        <w:rPr>
          <w:rFonts w:ascii="微软雅黑" w:eastAsia="微软雅黑" w:hAnsi="微软雅黑" w:hint="eastAsia"/>
        </w:rPr>
        <w:t>。</w:t>
      </w:r>
    </w:p>
    <w:p w:rsidR="0083753A" w:rsidRDefault="00E74BFB">
      <w:pPr>
        <w:pStyle w:val="11"/>
        <w:ind w:left="420" w:firstLineChars="0" w:firstLine="0"/>
      </w:pPr>
      <w:r>
        <w:rPr>
          <w:noProof/>
        </w:rPr>
        <w:drawing>
          <wp:inline distT="0" distB="0" distL="0" distR="0" wp14:anchorId="57EDFE62" wp14:editId="6044E89D">
            <wp:extent cx="5486400" cy="2094865"/>
            <wp:effectExtent l="0" t="0" r="0" b="635"/>
            <wp:docPr id="55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7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pStyle w:val="11"/>
        <w:ind w:left="420" w:firstLineChars="0" w:firstLine="0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8.</w:t>
      </w:r>
      <w:r w:rsidR="00895474">
        <w:rPr>
          <w:rFonts w:ascii="微软雅黑" w:eastAsia="微软雅黑" w:hAnsi="微软雅黑"/>
        </w:rPr>
        <w:t>1</w:t>
      </w:r>
      <w:r>
        <w:rPr>
          <w:rFonts w:ascii="微软雅黑" w:eastAsia="微软雅黑" w:hAnsi="微软雅黑"/>
        </w:rPr>
        <w:t>.3</w:t>
      </w:r>
      <w:r>
        <w:rPr>
          <w:rFonts w:ascii="微软雅黑" w:eastAsia="微软雅黑" w:hAnsi="微软雅黑" w:hint="eastAsia"/>
        </w:rPr>
        <w:t>（单位信息填写）</w:t>
      </w:r>
    </w:p>
    <w:p w:rsidR="0083753A" w:rsidRDefault="00E74BFB" w:rsidP="00BD135D">
      <w:pPr>
        <w:pStyle w:val="11"/>
        <w:numPr>
          <w:ilvl w:val="0"/>
          <w:numId w:val="9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填写</w:t>
      </w:r>
      <w:r>
        <w:rPr>
          <w:rFonts w:ascii="微软雅黑" w:eastAsia="微软雅黑" w:hAnsi="微软雅黑"/>
        </w:rPr>
        <w:t>工资薪金所得，</w:t>
      </w:r>
      <w:r>
        <w:rPr>
          <w:rFonts w:ascii="微软雅黑" w:eastAsia="微软雅黑" w:hAnsi="微软雅黑" w:hint="eastAsia"/>
        </w:rPr>
        <w:t xml:space="preserve"> 年所得</w:t>
      </w:r>
      <w:r>
        <w:rPr>
          <w:rFonts w:ascii="微软雅黑" w:eastAsia="微软雅黑" w:hAnsi="微软雅黑"/>
        </w:rPr>
        <w:t>合计</w:t>
      </w:r>
      <w:r>
        <w:rPr>
          <w:rFonts w:ascii="微软雅黑" w:eastAsia="微软雅黑" w:hAnsi="微软雅黑" w:hint="eastAsia"/>
        </w:rPr>
        <w:t>、应补</w:t>
      </w:r>
      <w:r>
        <w:rPr>
          <w:rFonts w:ascii="微软雅黑" w:eastAsia="微软雅黑" w:hAnsi="微软雅黑"/>
        </w:rPr>
        <w:t>税额</w:t>
      </w:r>
      <w:r>
        <w:rPr>
          <w:rFonts w:ascii="微软雅黑" w:eastAsia="微软雅黑" w:hAnsi="微软雅黑" w:hint="eastAsia"/>
        </w:rPr>
        <w:t>、</w:t>
      </w:r>
      <w:r>
        <w:rPr>
          <w:rFonts w:ascii="微软雅黑" w:eastAsia="微软雅黑" w:hAnsi="微软雅黑"/>
        </w:rPr>
        <w:t>应退税额为系统计算。</w:t>
      </w:r>
    </w:p>
    <w:p w:rsidR="0083753A" w:rsidRDefault="00E74BFB">
      <w:pPr>
        <w:pStyle w:val="11"/>
        <w:spacing w:line="288" w:lineRule="auto"/>
        <w:ind w:left="420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4E9CC845" wp14:editId="6FBBD4DB">
            <wp:extent cx="5486400" cy="1118870"/>
            <wp:effectExtent l="0" t="0" r="0" b="5080"/>
            <wp:docPr id="56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7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11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pStyle w:val="11"/>
        <w:ind w:left="420" w:firstLineChars="0" w:firstLine="0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8.</w:t>
      </w:r>
      <w:r w:rsidR="00895474">
        <w:rPr>
          <w:rFonts w:ascii="微软雅黑" w:eastAsia="微软雅黑" w:hAnsi="微软雅黑"/>
        </w:rPr>
        <w:t>1</w:t>
      </w:r>
      <w:r>
        <w:rPr>
          <w:rFonts w:ascii="微软雅黑" w:eastAsia="微软雅黑" w:hAnsi="微软雅黑"/>
        </w:rPr>
        <w:t>.4</w:t>
      </w:r>
      <w:r>
        <w:rPr>
          <w:rFonts w:ascii="微软雅黑" w:eastAsia="微软雅黑" w:hAnsi="微软雅黑" w:hint="eastAsia"/>
        </w:rPr>
        <w:t>（工资薪金</w:t>
      </w:r>
      <w:r w:rsidR="00155688">
        <w:rPr>
          <w:rFonts w:ascii="微软雅黑" w:eastAsia="微软雅黑" w:hAnsi="微软雅黑" w:hint="eastAsia"/>
        </w:rPr>
        <w:t>所得</w:t>
      </w:r>
      <w:r>
        <w:rPr>
          <w:rFonts w:ascii="微软雅黑" w:eastAsia="微软雅黑" w:hAnsi="微软雅黑" w:hint="eastAsia"/>
        </w:rPr>
        <w:t>填写）</w:t>
      </w:r>
    </w:p>
    <w:p w:rsidR="0083753A" w:rsidRDefault="00E74BFB" w:rsidP="00BD135D">
      <w:pPr>
        <w:pStyle w:val="11"/>
        <w:numPr>
          <w:ilvl w:val="0"/>
          <w:numId w:val="9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填写</w:t>
      </w:r>
      <w:r>
        <w:rPr>
          <w:rFonts w:ascii="微软雅黑" w:eastAsia="微软雅黑" w:hAnsi="微软雅黑"/>
        </w:rPr>
        <w:t>生产经营所得，</w:t>
      </w:r>
      <w:r>
        <w:rPr>
          <w:rFonts w:ascii="微软雅黑" w:eastAsia="微软雅黑" w:hAnsi="微软雅黑" w:hint="eastAsia"/>
        </w:rPr>
        <w:t>年所得</w:t>
      </w:r>
      <w:r>
        <w:rPr>
          <w:rFonts w:ascii="微软雅黑" w:eastAsia="微软雅黑" w:hAnsi="微软雅黑"/>
        </w:rPr>
        <w:t>合计、</w:t>
      </w:r>
      <w:r>
        <w:rPr>
          <w:rFonts w:ascii="微软雅黑" w:eastAsia="微软雅黑" w:hAnsi="微软雅黑" w:hint="eastAsia"/>
        </w:rPr>
        <w:t>应补</w:t>
      </w:r>
      <w:r>
        <w:rPr>
          <w:rFonts w:ascii="微软雅黑" w:eastAsia="微软雅黑" w:hAnsi="微软雅黑"/>
        </w:rPr>
        <w:t>税额</w:t>
      </w:r>
      <w:r>
        <w:rPr>
          <w:rFonts w:ascii="微软雅黑" w:eastAsia="微软雅黑" w:hAnsi="微软雅黑" w:hint="eastAsia"/>
        </w:rPr>
        <w:t>、</w:t>
      </w:r>
      <w:r>
        <w:rPr>
          <w:rFonts w:ascii="微软雅黑" w:eastAsia="微软雅黑" w:hAnsi="微软雅黑"/>
        </w:rPr>
        <w:t>应退税额为系统计算。</w:t>
      </w:r>
    </w:p>
    <w:p w:rsidR="0083753A" w:rsidRDefault="00E74BFB">
      <w:pPr>
        <w:pStyle w:val="11"/>
        <w:spacing w:line="288" w:lineRule="auto"/>
        <w:ind w:left="420" w:firstLineChars="0" w:firstLine="0"/>
        <w:jc w:val="center"/>
      </w:pPr>
      <w:r>
        <w:rPr>
          <w:noProof/>
        </w:rPr>
        <w:drawing>
          <wp:inline distT="0" distB="0" distL="0" distR="0" wp14:anchorId="13E1D4F1" wp14:editId="59B2CCEF">
            <wp:extent cx="5486400" cy="1358265"/>
            <wp:effectExtent l="0" t="0" r="0" b="0"/>
            <wp:docPr id="57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7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35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pStyle w:val="11"/>
        <w:ind w:left="420" w:firstLineChars="0" w:firstLine="0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8.</w:t>
      </w:r>
      <w:r w:rsidR="00895474">
        <w:rPr>
          <w:rFonts w:ascii="微软雅黑" w:eastAsia="微软雅黑" w:hAnsi="微软雅黑"/>
        </w:rPr>
        <w:t>1</w:t>
      </w:r>
      <w:r>
        <w:rPr>
          <w:rFonts w:ascii="微软雅黑" w:eastAsia="微软雅黑" w:hAnsi="微软雅黑"/>
        </w:rPr>
        <w:t>.5</w:t>
      </w:r>
      <w:r>
        <w:rPr>
          <w:rFonts w:ascii="微软雅黑" w:eastAsia="微软雅黑" w:hAnsi="微软雅黑" w:hint="eastAsia"/>
        </w:rPr>
        <w:t>（生产经营所得</w:t>
      </w:r>
      <w:r w:rsidR="00155688">
        <w:rPr>
          <w:rFonts w:ascii="微软雅黑" w:eastAsia="微软雅黑" w:hAnsi="微软雅黑" w:hint="eastAsia"/>
        </w:rPr>
        <w:t>及承包承租所得</w:t>
      </w:r>
      <w:r>
        <w:rPr>
          <w:rFonts w:ascii="微软雅黑" w:eastAsia="微软雅黑" w:hAnsi="微软雅黑" w:hint="eastAsia"/>
        </w:rPr>
        <w:t>填写）</w:t>
      </w:r>
    </w:p>
    <w:p w:rsidR="0083753A" w:rsidRDefault="00E74BFB" w:rsidP="00BD135D">
      <w:pPr>
        <w:pStyle w:val="11"/>
        <w:numPr>
          <w:ilvl w:val="0"/>
          <w:numId w:val="9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填写</w:t>
      </w:r>
      <w:r>
        <w:rPr>
          <w:rFonts w:ascii="微软雅黑" w:eastAsia="微软雅黑" w:hAnsi="微软雅黑"/>
        </w:rPr>
        <w:t>其他各项所得，</w:t>
      </w:r>
      <w:r>
        <w:rPr>
          <w:rFonts w:ascii="微软雅黑" w:eastAsia="微软雅黑" w:hAnsi="微软雅黑" w:hint="eastAsia"/>
        </w:rPr>
        <w:t>年所得</w:t>
      </w:r>
      <w:r>
        <w:rPr>
          <w:rFonts w:ascii="微软雅黑" w:eastAsia="微软雅黑" w:hAnsi="微软雅黑"/>
        </w:rPr>
        <w:t>合计、</w:t>
      </w:r>
      <w:r>
        <w:rPr>
          <w:rFonts w:ascii="微软雅黑" w:eastAsia="微软雅黑" w:hAnsi="微软雅黑" w:hint="eastAsia"/>
        </w:rPr>
        <w:t>应补</w:t>
      </w:r>
      <w:r>
        <w:rPr>
          <w:rFonts w:ascii="微软雅黑" w:eastAsia="微软雅黑" w:hAnsi="微软雅黑"/>
        </w:rPr>
        <w:t>税额</w:t>
      </w:r>
      <w:r>
        <w:rPr>
          <w:rFonts w:ascii="微软雅黑" w:eastAsia="微软雅黑" w:hAnsi="微软雅黑" w:hint="eastAsia"/>
        </w:rPr>
        <w:t>、</w:t>
      </w:r>
      <w:r>
        <w:rPr>
          <w:rFonts w:ascii="微软雅黑" w:eastAsia="微软雅黑" w:hAnsi="微软雅黑"/>
        </w:rPr>
        <w:t>应退税额为系统计算。</w:t>
      </w:r>
    </w:p>
    <w:p w:rsidR="0083753A" w:rsidRDefault="00E74BFB">
      <w:pPr>
        <w:pStyle w:val="11"/>
        <w:spacing w:line="288" w:lineRule="auto"/>
        <w:ind w:left="420" w:firstLineChars="0" w:firstLine="0"/>
      </w:pPr>
      <w:r>
        <w:rPr>
          <w:noProof/>
        </w:rPr>
        <w:drawing>
          <wp:inline distT="0" distB="0" distL="0" distR="0" wp14:anchorId="3B6CCD2F" wp14:editId="58084E2D">
            <wp:extent cx="5486400" cy="3282315"/>
            <wp:effectExtent l="0" t="0" r="0" b="0"/>
            <wp:docPr id="58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7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pStyle w:val="11"/>
        <w:ind w:left="420" w:firstLineChars="0" w:firstLine="0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8.</w:t>
      </w:r>
      <w:r w:rsidR="00895474">
        <w:rPr>
          <w:rFonts w:ascii="微软雅黑" w:eastAsia="微软雅黑" w:hAnsi="微软雅黑"/>
        </w:rPr>
        <w:t>1</w:t>
      </w:r>
      <w:r>
        <w:rPr>
          <w:rFonts w:ascii="微软雅黑" w:eastAsia="微软雅黑" w:hAnsi="微软雅黑"/>
        </w:rPr>
        <w:t>.6</w:t>
      </w:r>
      <w:r>
        <w:rPr>
          <w:rFonts w:ascii="微软雅黑" w:eastAsia="微软雅黑" w:hAnsi="微软雅黑" w:hint="eastAsia"/>
        </w:rPr>
        <w:t>（其他</w:t>
      </w:r>
      <w:r w:rsidR="00155688">
        <w:rPr>
          <w:rFonts w:ascii="微软雅黑" w:eastAsia="微软雅黑" w:hAnsi="微软雅黑" w:hint="eastAsia"/>
        </w:rPr>
        <w:t>各项</w:t>
      </w:r>
      <w:r>
        <w:rPr>
          <w:rFonts w:ascii="微软雅黑" w:eastAsia="微软雅黑" w:hAnsi="微软雅黑" w:hint="eastAsia"/>
        </w:rPr>
        <w:t>所得填写）</w:t>
      </w:r>
    </w:p>
    <w:p w:rsidR="0083753A" w:rsidRDefault="00E74BFB" w:rsidP="00BD135D">
      <w:pPr>
        <w:pStyle w:val="11"/>
        <w:numPr>
          <w:ilvl w:val="0"/>
          <w:numId w:val="9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合计</w:t>
      </w:r>
      <w:r w:rsidR="00F9749D">
        <w:rPr>
          <w:rFonts w:ascii="微软雅黑" w:eastAsia="微软雅黑" w:hAnsi="微软雅黑"/>
        </w:rPr>
        <w:t>栏为系统自动计算</w:t>
      </w:r>
      <w:r>
        <w:rPr>
          <w:rFonts w:ascii="微软雅黑" w:eastAsia="微软雅黑" w:hAnsi="微软雅黑"/>
        </w:rPr>
        <w:t>产</w:t>
      </w:r>
      <w:r w:rsidR="00F9749D">
        <w:rPr>
          <w:rFonts w:ascii="微软雅黑" w:eastAsia="微软雅黑" w:hAnsi="微软雅黑" w:hint="eastAsia"/>
        </w:rPr>
        <w:t>生</w:t>
      </w:r>
      <w:r>
        <w:rPr>
          <w:rFonts w:ascii="微软雅黑" w:eastAsia="微软雅黑" w:hAnsi="微软雅黑"/>
        </w:rPr>
        <w:t>。</w:t>
      </w:r>
    </w:p>
    <w:p w:rsidR="0083753A" w:rsidRDefault="00E74BFB">
      <w:pPr>
        <w:pStyle w:val="11"/>
        <w:spacing w:line="288" w:lineRule="auto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51AC06D6" wp14:editId="4F8F2E8F">
            <wp:extent cx="5493385" cy="1118870"/>
            <wp:effectExtent l="0" t="0" r="0" b="5080"/>
            <wp:docPr id="59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7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93385" cy="111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3A" w:rsidRDefault="00E74BFB">
      <w:pPr>
        <w:pStyle w:val="11"/>
        <w:ind w:left="420" w:firstLineChars="0" w:firstLine="0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8.</w:t>
      </w:r>
      <w:r w:rsidR="00895474">
        <w:rPr>
          <w:rFonts w:ascii="微软雅黑" w:eastAsia="微软雅黑" w:hAnsi="微软雅黑"/>
        </w:rPr>
        <w:t>1</w:t>
      </w:r>
      <w:r>
        <w:rPr>
          <w:rFonts w:ascii="微软雅黑" w:eastAsia="微软雅黑" w:hAnsi="微软雅黑"/>
        </w:rPr>
        <w:t>.7</w:t>
      </w:r>
      <w:r>
        <w:rPr>
          <w:rFonts w:ascii="微软雅黑" w:eastAsia="微软雅黑" w:hAnsi="微软雅黑" w:hint="eastAsia"/>
        </w:rPr>
        <w:t>（合计栏）</w:t>
      </w:r>
    </w:p>
    <w:p w:rsidR="0083753A" w:rsidRDefault="00E74BFB" w:rsidP="00BD135D">
      <w:pPr>
        <w:pStyle w:val="11"/>
        <w:numPr>
          <w:ilvl w:val="0"/>
          <w:numId w:val="9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</w:t>
      </w:r>
      <w:r>
        <w:rPr>
          <w:rFonts w:ascii="微软雅黑" w:eastAsia="微软雅黑" w:hAnsi="微软雅黑"/>
        </w:rPr>
        <w:t>【</w:t>
      </w:r>
      <w:r>
        <w:rPr>
          <w:rFonts w:ascii="微软雅黑" w:eastAsia="微软雅黑" w:hAnsi="微软雅黑" w:hint="eastAsia"/>
        </w:rPr>
        <w:t>提交</w:t>
      </w:r>
      <w:r>
        <w:rPr>
          <w:rFonts w:ascii="微软雅黑" w:eastAsia="微软雅黑" w:hAnsi="微软雅黑"/>
        </w:rPr>
        <w:t>】</w:t>
      </w:r>
      <w:r>
        <w:rPr>
          <w:rFonts w:ascii="微软雅黑" w:eastAsia="微软雅黑" w:hAnsi="微软雅黑" w:hint="eastAsia"/>
        </w:rPr>
        <w:t>，</w:t>
      </w:r>
      <w:r>
        <w:rPr>
          <w:rFonts w:ascii="微软雅黑" w:eastAsia="微软雅黑" w:hAnsi="微软雅黑"/>
        </w:rPr>
        <w:t>跳转到申报提交成功提示信息页面。</w:t>
      </w:r>
    </w:p>
    <w:p w:rsidR="0083753A" w:rsidRDefault="00E74BFB" w:rsidP="00BD135D">
      <w:pPr>
        <w:pStyle w:val="3"/>
        <w:numPr>
          <w:ilvl w:val="1"/>
          <w:numId w:val="22"/>
        </w:numPr>
        <w:spacing w:line="288" w:lineRule="auto"/>
      </w:pPr>
      <w:bookmarkStart w:id="50" w:name="_Toc477620242"/>
      <w:r>
        <w:rPr>
          <w:rFonts w:hint="eastAsia"/>
        </w:rPr>
        <w:t>已申报查询</w:t>
      </w:r>
      <w:bookmarkEnd w:id="50"/>
    </w:p>
    <w:p w:rsidR="0083753A" w:rsidRDefault="00E74BFB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用户可通过该功能查看申报是否成功，并对已申报数据进行修改、作废处理。</w:t>
      </w:r>
    </w:p>
    <w:p w:rsidR="0083753A" w:rsidRDefault="00B06299">
      <w:r>
        <w:rPr>
          <w:noProof/>
        </w:rPr>
        <w:drawing>
          <wp:inline distT="0" distB="0" distL="0" distR="0" wp14:anchorId="42FA1697" wp14:editId="0F417540">
            <wp:extent cx="5274310" cy="2706370"/>
            <wp:effectExtent l="0" t="0" r="254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图8.</w:t>
      </w:r>
      <w:r w:rsidR="00895474">
        <w:rPr>
          <w:rFonts w:ascii="微软雅黑" w:eastAsia="微软雅黑" w:hAnsi="微软雅黑"/>
        </w:rPr>
        <w:t>2</w:t>
      </w:r>
      <w:r>
        <w:rPr>
          <w:rFonts w:ascii="微软雅黑" w:eastAsia="微软雅黑" w:hAnsi="微软雅黑"/>
        </w:rPr>
        <w:t>.1</w:t>
      </w:r>
      <w:r>
        <w:rPr>
          <w:rFonts w:ascii="微软雅黑" w:eastAsia="微软雅黑" w:hAnsi="微软雅黑" w:hint="eastAsia"/>
        </w:rPr>
        <w:t>（申报</w:t>
      </w:r>
      <w:r w:rsidR="00155688">
        <w:rPr>
          <w:rFonts w:ascii="微软雅黑" w:eastAsia="微软雅黑" w:hAnsi="微软雅黑" w:hint="eastAsia"/>
        </w:rPr>
        <w:t>信息</w:t>
      </w:r>
      <w:r>
        <w:rPr>
          <w:rFonts w:ascii="微软雅黑" w:eastAsia="微软雅黑" w:hAnsi="微软雅黑" w:hint="eastAsia"/>
        </w:rPr>
        <w:t>查询）</w:t>
      </w:r>
    </w:p>
    <w:p w:rsidR="0083753A" w:rsidRDefault="00E74BFB" w:rsidP="00BD135D">
      <w:pPr>
        <w:pStyle w:val="11"/>
        <w:numPr>
          <w:ilvl w:val="0"/>
          <w:numId w:val="11"/>
        </w:numPr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输入查询条件，查看相关申报表信息</w:t>
      </w:r>
    </w:p>
    <w:p w:rsidR="0083753A" w:rsidRDefault="00E74BFB" w:rsidP="00BD135D">
      <w:pPr>
        <w:pStyle w:val="11"/>
        <w:numPr>
          <w:ilvl w:val="0"/>
          <w:numId w:val="12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税款所属期：输入报表中的税款所属期起止。</w:t>
      </w:r>
    </w:p>
    <w:p w:rsidR="0083753A" w:rsidRDefault="00E74BFB" w:rsidP="00BD135D">
      <w:pPr>
        <w:pStyle w:val="11"/>
        <w:numPr>
          <w:ilvl w:val="0"/>
          <w:numId w:val="12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申报日期：输入相关申报表的申报时间。</w:t>
      </w:r>
    </w:p>
    <w:p w:rsidR="0083753A" w:rsidRDefault="00E74BFB" w:rsidP="00BD135D">
      <w:pPr>
        <w:pStyle w:val="11"/>
        <w:numPr>
          <w:ilvl w:val="0"/>
          <w:numId w:val="12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申报表类型：下</w:t>
      </w:r>
      <w:proofErr w:type="gramStart"/>
      <w:r>
        <w:rPr>
          <w:rFonts w:ascii="微软雅黑" w:eastAsia="微软雅黑" w:hAnsi="微软雅黑" w:hint="eastAsia"/>
        </w:rPr>
        <w:t>拉</w:t>
      </w:r>
      <w:r w:rsidR="00B06299">
        <w:rPr>
          <w:rFonts w:ascii="微软雅黑" w:eastAsia="微软雅黑" w:hAnsi="微软雅黑" w:hint="eastAsia"/>
        </w:rPr>
        <w:t>内容</w:t>
      </w:r>
      <w:proofErr w:type="gramEnd"/>
      <w:r>
        <w:rPr>
          <w:rFonts w:ascii="微软雅黑" w:eastAsia="微软雅黑" w:hAnsi="微软雅黑" w:hint="eastAsia"/>
        </w:rPr>
        <w:t>可选择</w:t>
      </w:r>
      <w:r w:rsidR="00155688" w:rsidRPr="00155688">
        <w:rPr>
          <w:rFonts w:ascii="微软雅黑" w:eastAsia="微软雅黑" w:hAnsi="微软雅黑" w:hint="eastAsia"/>
        </w:rPr>
        <w:t>个人所得税自行申报（年所得12万元以上）</w:t>
      </w:r>
      <w:r>
        <w:rPr>
          <w:rFonts w:ascii="微软雅黑" w:eastAsia="微软雅黑" w:hAnsi="微软雅黑" w:hint="eastAsia"/>
        </w:rPr>
        <w:t>；</w:t>
      </w:r>
      <w:proofErr w:type="gramStart"/>
      <w:r>
        <w:rPr>
          <w:rFonts w:ascii="微软雅黑" w:eastAsia="微软雅黑" w:hAnsi="微软雅黑" w:hint="eastAsia"/>
        </w:rPr>
        <w:t>当类型</w:t>
      </w:r>
      <w:proofErr w:type="gramEnd"/>
      <w:r>
        <w:rPr>
          <w:rFonts w:ascii="微软雅黑" w:eastAsia="微软雅黑" w:hAnsi="微软雅黑" w:hint="eastAsia"/>
        </w:rPr>
        <w:t>为</w:t>
      </w:r>
      <w:r w:rsidR="00155688">
        <w:rPr>
          <w:rFonts w:ascii="微软雅黑" w:eastAsia="微软雅黑" w:hAnsi="微软雅黑" w:hint="eastAsia"/>
        </w:rPr>
        <w:t>“</w:t>
      </w:r>
      <w:r>
        <w:rPr>
          <w:rFonts w:ascii="微软雅黑" w:eastAsia="微软雅黑" w:hAnsi="微软雅黑" w:hint="eastAsia"/>
        </w:rPr>
        <w:t>请选择</w:t>
      </w:r>
      <w:r w:rsidR="00155688">
        <w:rPr>
          <w:rFonts w:ascii="微软雅黑" w:eastAsia="微软雅黑" w:hAnsi="微软雅黑" w:hint="eastAsia"/>
        </w:rPr>
        <w:t>”</w:t>
      </w:r>
      <w:r>
        <w:rPr>
          <w:rFonts w:ascii="微软雅黑" w:eastAsia="微软雅黑" w:hAnsi="微软雅黑" w:hint="eastAsia"/>
        </w:rPr>
        <w:t>时，默认全选。</w:t>
      </w:r>
    </w:p>
    <w:p w:rsidR="0083753A" w:rsidRDefault="00E74BFB" w:rsidP="00BD135D">
      <w:pPr>
        <w:pStyle w:val="11"/>
        <w:numPr>
          <w:ilvl w:val="0"/>
          <w:numId w:val="11"/>
        </w:numPr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列表说明</w:t>
      </w:r>
    </w:p>
    <w:p w:rsidR="0083753A" w:rsidRDefault="00E74BFB" w:rsidP="00BD135D">
      <w:pPr>
        <w:pStyle w:val="11"/>
        <w:numPr>
          <w:ilvl w:val="0"/>
          <w:numId w:val="13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列表展示的是每笔申报，申报的每次具体操作情况（如提交和修改）需查看操作记录详情。</w:t>
      </w:r>
    </w:p>
    <w:p w:rsidR="0083753A" w:rsidRDefault="00E74BFB" w:rsidP="00BD135D">
      <w:pPr>
        <w:pStyle w:val="11"/>
        <w:numPr>
          <w:ilvl w:val="0"/>
          <w:numId w:val="13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是否完成</w:t>
      </w:r>
      <w:r w:rsidR="009A59D5">
        <w:rPr>
          <w:rFonts w:ascii="微软雅黑" w:eastAsia="微软雅黑" w:hAnsi="微软雅黑" w:hint="eastAsia"/>
        </w:rPr>
        <w:t>申报</w:t>
      </w:r>
      <w:r>
        <w:rPr>
          <w:rFonts w:ascii="微软雅黑" w:eastAsia="微软雅黑" w:hAnsi="微软雅黑" w:hint="eastAsia"/>
        </w:rPr>
        <w:t>义务：判断用户是否已完成</w:t>
      </w:r>
      <w:r w:rsidR="009A59D5">
        <w:rPr>
          <w:rFonts w:ascii="微软雅黑" w:eastAsia="微软雅黑" w:hAnsi="微软雅黑" w:hint="eastAsia"/>
        </w:rPr>
        <w:t>申报</w:t>
      </w:r>
      <w:r>
        <w:rPr>
          <w:rFonts w:ascii="微软雅黑" w:eastAsia="微软雅黑" w:hAnsi="微软雅黑" w:hint="eastAsia"/>
        </w:rPr>
        <w:t>义务。当用户在申报期内成功提交过申报数据，该字段为是。</w:t>
      </w:r>
    </w:p>
    <w:p w:rsidR="0083753A" w:rsidRDefault="00E74BFB" w:rsidP="00BD135D">
      <w:pPr>
        <w:pStyle w:val="11"/>
        <w:numPr>
          <w:ilvl w:val="0"/>
          <w:numId w:val="13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最后操作时间及状态</w:t>
      </w:r>
      <w:r>
        <w:rPr>
          <w:rFonts w:ascii="微软雅黑" w:eastAsia="微软雅黑" w:hAnsi="微软雅黑" w:hint="eastAsia"/>
        </w:rPr>
        <w:t>：</w:t>
      </w:r>
      <w:r>
        <w:rPr>
          <w:rFonts w:ascii="微软雅黑" w:eastAsia="微软雅黑" w:hAnsi="微软雅黑"/>
        </w:rPr>
        <w:t>显示最后一次操作</w:t>
      </w:r>
      <w:r>
        <w:rPr>
          <w:rFonts w:ascii="微软雅黑" w:eastAsia="微软雅黑" w:hAnsi="微软雅黑" w:hint="eastAsia"/>
        </w:rPr>
        <w:t>（提交或作废）的操作时间和操作结果，有利于用户直观的看到最终的操作结果。</w:t>
      </w:r>
    </w:p>
    <w:p w:rsidR="0083753A" w:rsidRDefault="00E74BFB" w:rsidP="00BD135D">
      <w:pPr>
        <w:pStyle w:val="11"/>
        <w:numPr>
          <w:ilvl w:val="0"/>
          <w:numId w:val="13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操作</w:t>
      </w:r>
      <w:r>
        <w:rPr>
          <w:rFonts w:ascii="微软雅黑" w:eastAsia="微软雅黑" w:hAnsi="微软雅黑"/>
        </w:rPr>
        <w:t>-</w:t>
      </w:r>
      <w:r>
        <w:rPr>
          <w:rFonts w:ascii="微软雅黑" w:eastAsia="微软雅黑" w:hAnsi="微软雅黑" w:hint="eastAsia"/>
        </w:rPr>
        <w:t>修改：用户在成功提交过申报表后，可对最后一次成功申报的申报表进行修改操作。</w:t>
      </w:r>
    </w:p>
    <w:p w:rsidR="0083753A" w:rsidRDefault="00E74BFB" w:rsidP="00BD135D">
      <w:pPr>
        <w:pStyle w:val="11"/>
        <w:numPr>
          <w:ilvl w:val="0"/>
          <w:numId w:val="13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操作</w:t>
      </w:r>
      <w:r>
        <w:rPr>
          <w:rFonts w:ascii="微软雅黑" w:eastAsia="微软雅黑" w:hAnsi="微软雅黑"/>
        </w:rPr>
        <w:t>-</w:t>
      </w:r>
      <w:r>
        <w:rPr>
          <w:rFonts w:ascii="微软雅黑" w:eastAsia="微软雅黑" w:hAnsi="微软雅黑" w:hint="eastAsia"/>
        </w:rPr>
        <w:t>作废：用户可作废整笔申报数据。作废内容包括该笔申报的所有操作。</w:t>
      </w:r>
    </w:p>
    <w:p w:rsidR="0083753A" w:rsidRDefault="00E74BFB" w:rsidP="00BD135D">
      <w:pPr>
        <w:pStyle w:val="11"/>
        <w:numPr>
          <w:ilvl w:val="0"/>
          <w:numId w:val="13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查看操作记录详情：用户可点击查看该笔申报的操作记录。包括每次申报的结果以及申报失败的具体原因。</w:t>
      </w:r>
    </w:p>
    <w:p w:rsidR="0083753A" w:rsidRDefault="00E74BFB" w:rsidP="00BD135D">
      <w:pPr>
        <w:pStyle w:val="11"/>
        <w:numPr>
          <w:ilvl w:val="0"/>
          <w:numId w:val="11"/>
        </w:numPr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/>
          <w:b/>
        </w:rPr>
        <w:t>申报表修改的具体说明</w:t>
      </w:r>
    </w:p>
    <w:p w:rsidR="0083753A" w:rsidRDefault="00E74BFB" w:rsidP="00BD135D">
      <w:pPr>
        <w:pStyle w:val="11"/>
        <w:numPr>
          <w:ilvl w:val="0"/>
          <w:numId w:val="14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用户在成功提交过申报表后，可点击已申报查询中的修改按钮，对最后一次成功申报的申报表进行修改操作。</w:t>
      </w:r>
      <w:r>
        <w:rPr>
          <w:rFonts w:ascii="微软雅黑" w:eastAsia="微软雅黑" w:hAnsi="微软雅黑"/>
        </w:rPr>
        <w:t>点击修改按钮后</w:t>
      </w:r>
      <w:r>
        <w:rPr>
          <w:rFonts w:ascii="微软雅黑" w:eastAsia="微软雅黑" w:hAnsi="微软雅黑" w:hint="eastAsia"/>
        </w:rPr>
        <w:t>，</w:t>
      </w:r>
      <w:r>
        <w:rPr>
          <w:rFonts w:ascii="微软雅黑" w:eastAsia="微软雅黑" w:hAnsi="微软雅黑"/>
        </w:rPr>
        <w:t>系统将打开对应打开该笔申报的最后一次申报成功结果界面</w:t>
      </w:r>
      <w:r>
        <w:rPr>
          <w:rFonts w:ascii="微软雅黑" w:eastAsia="微软雅黑" w:hAnsi="微软雅黑" w:hint="eastAsia"/>
        </w:rPr>
        <w:t>。</w:t>
      </w:r>
    </w:p>
    <w:p w:rsidR="0083753A" w:rsidRDefault="00E74BFB" w:rsidP="00BD135D">
      <w:pPr>
        <w:pStyle w:val="11"/>
        <w:numPr>
          <w:ilvl w:val="0"/>
          <w:numId w:val="14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进行报表修改时</w:t>
      </w:r>
      <w:r>
        <w:rPr>
          <w:rFonts w:ascii="微软雅黑" w:eastAsia="微软雅黑" w:hAnsi="微软雅黑" w:hint="eastAsia"/>
        </w:rPr>
        <w:t>，</w:t>
      </w:r>
      <w:r>
        <w:rPr>
          <w:rFonts w:ascii="微软雅黑" w:eastAsia="微软雅黑" w:hAnsi="微软雅黑"/>
        </w:rPr>
        <w:t>表头信息不可修改</w:t>
      </w:r>
      <w:r>
        <w:rPr>
          <w:rFonts w:ascii="微软雅黑" w:eastAsia="微软雅黑" w:hAnsi="微软雅黑" w:hint="eastAsia"/>
        </w:rPr>
        <w:t>。</w:t>
      </w:r>
    </w:p>
    <w:p w:rsidR="0083753A" w:rsidRDefault="00943AC8">
      <w:pPr>
        <w:pStyle w:val="11"/>
        <w:ind w:left="420" w:firstLineChars="0" w:firstLine="0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 wp14:anchorId="5D3BDC49" wp14:editId="5C7EB3A9">
            <wp:extent cx="5274310" cy="3502660"/>
            <wp:effectExtent l="0" t="0" r="254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 xml:space="preserve">     图8.</w:t>
      </w:r>
      <w:r w:rsidR="00895474">
        <w:rPr>
          <w:rFonts w:ascii="微软雅黑" w:eastAsia="微软雅黑" w:hAnsi="微软雅黑"/>
        </w:rPr>
        <w:t>2</w:t>
      </w:r>
      <w:r>
        <w:rPr>
          <w:rFonts w:ascii="微软雅黑" w:eastAsia="微软雅黑" w:hAnsi="微软雅黑" w:hint="eastAsia"/>
        </w:rPr>
        <w:t>.2（申报表修改）</w:t>
      </w:r>
    </w:p>
    <w:p w:rsidR="0083753A" w:rsidRDefault="00E74BFB" w:rsidP="00BD135D">
      <w:pPr>
        <w:pStyle w:val="11"/>
        <w:numPr>
          <w:ilvl w:val="0"/>
          <w:numId w:val="11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操作记录详情页面具体说明：</w:t>
      </w:r>
    </w:p>
    <w:p w:rsidR="0083753A" w:rsidRDefault="00E74BFB" w:rsidP="00BD135D">
      <w:pPr>
        <w:pStyle w:val="11"/>
        <w:numPr>
          <w:ilvl w:val="0"/>
          <w:numId w:val="15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网上申报编号：每次申报提交系统会产生唯一的网上申报编号，用户可根据网上申报编号查找对应的申报操作。</w:t>
      </w:r>
    </w:p>
    <w:p w:rsidR="0083753A" w:rsidRDefault="00E74BFB" w:rsidP="00BD135D">
      <w:pPr>
        <w:pStyle w:val="11"/>
        <w:numPr>
          <w:ilvl w:val="0"/>
          <w:numId w:val="15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申报表类型：显示报表类型。</w:t>
      </w:r>
    </w:p>
    <w:p w:rsidR="0083753A" w:rsidRDefault="00E74BFB" w:rsidP="00BD135D">
      <w:pPr>
        <w:pStyle w:val="11"/>
        <w:numPr>
          <w:ilvl w:val="0"/>
          <w:numId w:val="15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税款所属期：显示对应报表的税款所属期起止。</w:t>
      </w:r>
    </w:p>
    <w:p w:rsidR="0083753A" w:rsidRDefault="00E74BFB" w:rsidP="00BD135D">
      <w:pPr>
        <w:pStyle w:val="11"/>
        <w:numPr>
          <w:ilvl w:val="0"/>
          <w:numId w:val="15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申报时间：显示每次申报操作的提交时间，精确到秒。</w:t>
      </w:r>
    </w:p>
    <w:p w:rsidR="0083753A" w:rsidRDefault="00E74BFB" w:rsidP="00BD135D">
      <w:pPr>
        <w:pStyle w:val="11"/>
        <w:numPr>
          <w:ilvl w:val="0"/>
          <w:numId w:val="15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应纳税额：显示该次操作时申报表的应纳税额。</w:t>
      </w:r>
    </w:p>
    <w:p w:rsidR="0083753A" w:rsidRDefault="00E74BFB" w:rsidP="00BD135D">
      <w:pPr>
        <w:pStyle w:val="11"/>
        <w:numPr>
          <w:ilvl w:val="0"/>
          <w:numId w:val="15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应补退税额：显示该次操作时申报表的应补退税额。</w:t>
      </w:r>
    </w:p>
    <w:p w:rsidR="0083753A" w:rsidRDefault="00E74BFB" w:rsidP="00BD135D">
      <w:pPr>
        <w:pStyle w:val="11"/>
        <w:numPr>
          <w:ilvl w:val="0"/>
          <w:numId w:val="15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操作状态：显示该次操作是否操作成功。用户可根据该字段判断该次申报是否成功。</w:t>
      </w:r>
    </w:p>
    <w:p w:rsidR="0083753A" w:rsidRDefault="00E74BFB" w:rsidP="00BD135D">
      <w:pPr>
        <w:pStyle w:val="11"/>
        <w:numPr>
          <w:ilvl w:val="0"/>
          <w:numId w:val="15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操作失败原因说明：显示操作失败的具体原因。</w:t>
      </w:r>
    </w:p>
    <w:p w:rsidR="0083753A" w:rsidRDefault="00E74BFB" w:rsidP="00BD135D">
      <w:pPr>
        <w:pStyle w:val="11"/>
        <w:numPr>
          <w:ilvl w:val="0"/>
          <w:numId w:val="15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查看：查看对应的申报表信息。</w:t>
      </w:r>
    </w:p>
    <w:p w:rsidR="0083753A" w:rsidRDefault="00E74BFB" w:rsidP="00BD135D">
      <w:pPr>
        <w:pStyle w:val="11"/>
        <w:numPr>
          <w:ilvl w:val="0"/>
          <w:numId w:val="15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下载回执单</w:t>
      </w:r>
      <w:r>
        <w:rPr>
          <w:rFonts w:ascii="微软雅黑" w:eastAsia="微软雅黑" w:hAnsi="微软雅黑" w:hint="eastAsia"/>
        </w:rPr>
        <w:t>：</w:t>
      </w:r>
      <w:r>
        <w:rPr>
          <w:rFonts w:ascii="微软雅黑" w:eastAsia="微软雅黑" w:hAnsi="微软雅黑"/>
        </w:rPr>
        <w:t>下载含申报结果的回执单</w:t>
      </w:r>
      <w:r>
        <w:rPr>
          <w:rFonts w:ascii="微软雅黑" w:eastAsia="微软雅黑" w:hAnsi="微软雅黑" w:hint="eastAsia"/>
        </w:rPr>
        <w:t>。</w:t>
      </w:r>
    </w:p>
    <w:p w:rsidR="0083753A" w:rsidRDefault="00E74BFB" w:rsidP="00BD135D">
      <w:pPr>
        <w:pStyle w:val="11"/>
        <w:numPr>
          <w:ilvl w:val="0"/>
          <w:numId w:val="15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下载申报表：下载对应的申报表（</w:t>
      </w:r>
      <w:r>
        <w:rPr>
          <w:rFonts w:ascii="微软雅黑" w:eastAsia="微软雅黑" w:hAnsi="微软雅黑"/>
        </w:rPr>
        <w:t>PDF</w:t>
      </w:r>
      <w:r>
        <w:rPr>
          <w:rFonts w:ascii="微软雅黑" w:eastAsia="微软雅黑" w:hAnsi="微软雅黑" w:hint="eastAsia"/>
        </w:rPr>
        <w:t>格式）。</w:t>
      </w:r>
    </w:p>
    <w:p w:rsidR="0083753A" w:rsidRDefault="00943AC8">
      <w:r>
        <w:rPr>
          <w:noProof/>
        </w:rPr>
        <w:drawing>
          <wp:inline distT="0" distB="0" distL="0" distR="0" wp14:anchorId="03BF3DC1" wp14:editId="5AB0C30B">
            <wp:extent cx="5274310" cy="159639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图8.</w:t>
      </w:r>
      <w:r w:rsidR="00895474">
        <w:rPr>
          <w:rFonts w:ascii="微软雅黑" w:eastAsia="微软雅黑" w:hAnsi="微软雅黑"/>
        </w:rPr>
        <w:t>2</w:t>
      </w:r>
      <w:r>
        <w:rPr>
          <w:rFonts w:ascii="微软雅黑" w:eastAsia="微软雅黑" w:hAnsi="微软雅黑" w:hint="eastAsia"/>
        </w:rPr>
        <w:t>.3（申报操作详细信息查询下载）</w:t>
      </w:r>
    </w:p>
    <w:p w:rsidR="0083753A" w:rsidRDefault="00E74BFB" w:rsidP="00BD135D">
      <w:pPr>
        <w:pStyle w:val="2"/>
        <w:numPr>
          <w:ilvl w:val="0"/>
          <w:numId w:val="22"/>
        </w:numPr>
        <w:spacing w:line="288" w:lineRule="auto"/>
        <w:rPr>
          <w:rFonts w:ascii="微软雅黑" w:eastAsia="微软雅黑" w:hAnsi="微软雅黑"/>
          <w:sz w:val="28"/>
          <w:szCs w:val="28"/>
        </w:rPr>
      </w:pPr>
      <w:bookmarkStart w:id="51" w:name="_Toc477620243"/>
      <w:r>
        <w:rPr>
          <w:rFonts w:ascii="微软雅黑" w:eastAsia="微软雅黑" w:hAnsi="微软雅黑"/>
          <w:sz w:val="28"/>
          <w:szCs w:val="28"/>
        </w:rPr>
        <w:t>缴税</w:t>
      </w:r>
      <w:r>
        <w:rPr>
          <w:rFonts w:ascii="微软雅黑" w:eastAsia="微软雅黑" w:hAnsi="微软雅黑" w:hint="eastAsia"/>
          <w:sz w:val="28"/>
          <w:szCs w:val="28"/>
        </w:rPr>
        <w:t>管理</w:t>
      </w:r>
      <w:bookmarkEnd w:id="51"/>
    </w:p>
    <w:p w:rsidR="0083753A" w:rsidRDefault="00E74BFB">
      <w:pPr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为</w:t>
      </w:r>
      <w:r>
        <w:rPr>
          <w:rFonts w:ascii="微软雅黑" w:eastAsia="微软雅黑" w:hAnsi="微软雅黑"/>
        </w:rPr>
        <w:t>自然人提供远程缴税功能</w:t>
      </w:r>
      <w:r>
        <w:rPr>
          <w:rFonts w:ascii="微软雅黑" w:eastAsia="微软雅黑" w:hAnsi="微软雅黑" w:hint="eastAsia"/>
        </w:rPr>
        <w:t>，并可</w:t>
      </w:r>
      <w:r>
        <w:rPr>
          <w:rFonts w:ascii="微软雅黑" w:eastAsia="微软雅黑" w:hAnsi="微软雅黑"/>
        </w:rPr>
        <w:t>查询缴税成功</w:t>
      </w:r>
      <w:r>
        <w:rPr>
          <w:rFonts w:ascii="微软雅黑" w:eastAsia="微软雅黑" w:hAnsi="微软雅黑" w:hint="eastAsia"/>
        </w:rPr>
        <w:t>的</w:t>
      </w:r>
      <w:r>
        <w:rPr>
          <w:rFonts w:ascii="微软雅黑" w:eastAsia="微软雅黑" w:hAnsi="微软雅黑"/>
        </w:rPr>
        <w:t>信息。</w:t>
      </w:r>
    </w:p>
    <w:p w:rsidR="0083753A" w:rsidRDefault="00E74BFB">
      <w:pPr>
        <w:pStyle w:val="3"/>
        <w:spacing w:line="288" w:lineRule="auto"/>
        <w:ind w:left="404"/>
      </w:pPr>
      <w:bookmarkStart w:id="52" w:name="_Toc477620244"/>
      <w:r>
        <w:rPr>
          <w:rFonts w:hint="eastAsia"/>
        </w:rPr>
        <w:t>9</w:t>
      </w:r>
      <w:r>
        <w:t>.1</w:t>
      </w:r>
      <w:r>
        <w:rPr>
          <w:rFonts w:hint="eastAsia"/>
        </w:rPr>
        <w:t>网</w:t>
      </w:r>
      <w:r>
        <w:t>上缴税</w:t>
      </w:r>
      <w:bookmarkEnd w:id="52"/>
    </w:p>
    <w:p w:rsidR="0083753A" w:rsidRDefault="00E74BFB">
      <w:pPr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为</w:t>
      </w:r>
      <w:r>
        <w:rPr>
          <w:rFonts w:ascii="微软雅黑" w:eastAsia="微软雅黑" w:hAnsi="微软雅黑"/>
        </w:rPr>
        <w:t>自然人提供</w:t>
      </w:r>
      <w:r w:rsidR="004345F0">
        <w:rPr>
          <w:rFonts w:ascii="微软雅黑" w:eastAsia="微软雅黑" w:hAnsi="微软雅黑" w:hint="eastAsia"/>
        </w:rPr>
        <w:t>银联缴</w:t>
      </w:r>
      <w:r w:rsidR="004345F0">
        <w:rPr>
          <w:rFonts w:ascii="微软雅黑" w:eastAsia="微软雅黑" w:hAnsi="微软雅黑"/>
        </w:rPr>
        <w:t>税</w:t>
      </w:r>
      <w:r w:rsidR="004345F0">
        <w:rPr>
          <w:rFonts w:ascii="微软雅黑" w:eastAsia="微软雅黑" w:hAnsi="微软雅黑" w:hint="eastAsia"/>
        </w:rPr>
        <w:t>和</w:t>
      </w:r>
      <w:r>
        <w:rPr>
          <w:rFonts w:ascii="微软雅黑" w:eastAsia="微软雅黑" w:hAnsi="微软雅黑" w:hint="eastAsia"/>
        </w:rPr>
        <w:t>银行</w:t>
      </w:r>
      <w:r>
        <w:rPr>
          <w:rFonts w:ascii="微软雅黑" w:eastAsia="微软雅黑" w:hAnsi="微软雅黑"/>
        </w:rPr>
        <w:t>端凭证缴税功能</w:t>
      </w:r>
      <w:r>
        <w:rPr>
          <w:rFonts w:ascii="微软雅黑" w:eastAsia="微软雅黑" w:hAnsi="微软雅黑" w:hint="eastAsia"/>
        </w:rPr>
        <w:t>。点击网</w:t>
      </w:r>
      <w:r>
        <w:rPr>
          <w:rFonts w:ascii="微软雅黑" w:eastAsia="微软雅黑" w:hAnsi="微软雅黑"/>
        </w:rPr>
        <w:t>上缴税模块，</w:t>
      </w:r>
      <w:r>
        <w:rPr>
          <w:rFonts w:ascii="微软雅黑" w:eastAsia="微软雅黑" w:hAnsi="微软雅黑" w:hint="eastAsia"/>
        </w:rPr>
        <w:t>显示</w:t>
      </w:r>
      <w:r>
        <w:rPr>
          <w:rFonts w:ascii="微软雅黑" w:eastAsia="微软雅黑" w:hAnsi="微软雅黑"/>
        </w:rPr>
        <w:t>如下界面：</w:t>
      </w:r>
    </w:p>
    <w:p w:rsidR="0083753A" w:rsidRDefault="0080107A">
      <w:r>
        <w:rPr>
          <w:noProof/>
        </w:rPr>
        <w:drawing>
          <wp:inline distT="0" distB="0" distL="0" distR="0" wp14:anchorId="5EBE851A" wp14:editId="04B7EA23">
            <wp:extent cx="5274310" cy="2820670"/>
            <wp:effectExtent l="0" t="0" r="254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</w:t>
      </w:r>
      <w:r>
        <w:rPr>
          <w:rFonts w:ascii="微软雅黑" w:eastAsia="微软雅黑" w:hAnsi="微软雅黑"/>
        </w:rPr>
        <w:t>9.1.1</w:t>
      </w:r>
      <w:r>
        <w:rPr>
          <w:rFonts w:ascii="微软雅黑" w:eastAsia="微软雅黑" w:hAnsi="微软雅黑" w:hint="eastAsia"/>
        </w:rPr>
        <w:t>（网上缴税）</w:t>
      </w:r>
    </w:p>
    <w:p w:rsidR="0083753A" w:rsidRDefault="00E74BFB">
      <w:pPr>
        <w:ind w:firstLineChars="200" w:firstLine="420"/>
        <w:rPr>
          <w:rFonts w:ascii="微软雅黑" w:eastAsia="微软雅黑" w:hAnsi="微软雅黑"/>
        </w:rPr>
      </w:pPr>
      <w:bookmarkStart w:id="53" w:name="OLE_LINK19"/>
      <w:r>
        <w:rPr>
          <w:rFonts w:ascii="微软雅黑" w:eastAsia="微软雅黑" w:hAnsi="微软雅黑" w:hint="eastAsia"/>
        </w:rPr>
        <w:t>缴税</w:t>
      </w:r>
      <w:r>
        <w:rPr>
          <w:rFonts w:ascii="微软雅黑" w:eastAsia="微软雅黑" w:hAnsi="微软雅黑"/>
        </w:rPr>
        <w:t>步骤如下</w:t>
      </w:r>
      <w:r>
        <w:rPr>
          <w:rFonts w:ascii="微软雅黑" w:eastAsia="微软雅黑" w:hAnsi="微软雅黑" w:hint="eastAsia"/>
        </w:rPr>
        <w:t>：</w:t>
      </w:r>
    </w:p>
    <w:bookmarkEnd w:id="53"/>
    <w:p w:rsidR="0083753A" w:rsidRDefault="00E74BFB" w:rsidP="00BD135D">
      <w:pPr>
        <w:pStyle w:val="11"/>
        <w:numPr>
          <w:ilvl w:val="0"/>
          <w:numId w:val="16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系统默认</w:t>
      </w:r>
      <w:r>
        <w:rPr>
          <w:rFonts w:ascii="微软雅黑" w:eastAsia="微软雅黑" w:hAnsi="微软雅黑"/>
        </w:rPr>
        <w:t>选中</w:t>
      </w:r>
      <w:r>
        <w:rPr>
          <w:rFonts w:ascii="微软雅黑" w:eastAsia="微软雅黑" w:hAnsi="微软雅黑" w:hint="eastAsia"/>
        </w:rPr>
        <w:t>第一条</w:t>
      </w:r>
      <w:r>
        <w:rPr>
          <w:rFonts w:ascii="微软雅黑" w:eastAsia="微软雅黑" w:hAnsi="微软雅黑"/>
        </w:rPr>
        <w:t>申报信息</w:t>
      </w:r>
      <w:r>
        <w:rPr>
          <w:rFonts w:ascii="微软雅黑" w:eastAsia="微软雅黑" w:hAnsi="微软雅黑" w:hint="eastAsia"/>
        </w:rPr>
        <w:t>，</w:t>
      </w:r>
      <w:r>
        <w:rPr>
          <w:rFonts w:ascii="微软雅黑" w:eastAsia="微软雅黑" w:hAnsi="微软雅黑"/>
        </w:rPr>
        <w:t>用户</w:t>
      </w:r>
      <w:r>
        <w:rPr>
          <w:rFonts w:ascii="微软雅黑" w:eastAsia="微软雅黑" w:hAnsi="微软雅黑" w:hint="eastAsia"/>
        </w:rPr>
        <w:t>可</w:t>
      </w:r>
      <w:proofErr w:type="gramStart"/>
      <w:r>
        <w:rPr>
          <w:rFonts w:ascii="微软雅黑" w:eastAsia="微软雅黑" w:hAnsi="微软雅黑"/>
        </w:rPr>
        <w:t>自行勾选其他</w:t>
      </w:r>
      <w:proofErr w:type="gramEnd"/>
      <w:r>
        <w:rPr>
          <w:rFonts w:ascii="微软雅黑" w:eastAsia="微软雅黑" w:hAnsi="微软雅黑" w:hint="eastAsia"/>
        </w:rPr>
        <w:t>的未缴</w:t>
      </w:r>
      <w:r>
        <w:rPr>
          <w:rFonts w:ascii="微软雅黑" w:eastAsia="微软雅黑" w:hAnsi="微软雅黑"/>
        </w:rPr>
        <w:t>记录</w:t>
      </w:r>
      <w:r>
        <w:rPr>
          <w:rFonts w:ascii="微软雅黑" w:eastAsia="微软雅黑" w:hAnsi="微软雅黑" w:hint="eastAsia"/>
        </w:rPr>
        <w:t>进行</w:t>
      </w:r>
      <w:r>
        <w:rPr>
          <w:rFonts w:ascii="微软雅黑" w:eastAsia="微软雅黑" w:hAnsi="微软雅黑"/>
        </w:rPr>
        <w:t>缴款</w:t>
      </w:r>
      <w:r>
        <w:rPr>
          <w:rFonts w:ascii="微软雅黑" w:eastAsia="微软雅黑" w:hAnsi="微软雅黑" w:hint="eastAsia"/>
        </w:rPr>
        <w:t>。</w:t>
      </w:r>
    </w:p>
    <w:p w:rsidR="0083753A" w:rsidRDefault="00E74BFB" w:rsidP="00BD135D">
      <w:pPr>
        <w:pStyle w:val="11"/>
        <w:numPr>
          <w:ilvl w:val="0"/>
          <w:numId w:val="16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若该笔选中的记录有滞纳金产生，则该笔申报的</w:t>
      </w:r>
      <w:r>
        <w:rPr>
          <w:rFonts w:ascii="微软雅黑" w:eastAsia="微软雅黑" w:hAnsi="微软雅黑" w:hint="eastAsia"/>
        </w:rPr>
        <w:t>滞纳金</w:t>
      </w:r>
      <w:r>
        <w:rPr>
          <w:rFonts w:ascii="微软雅黑" w:eastAsia="微软雅黑" w:hAnsi="微软雅黑"/>
        </w:rPr>
        <w:t>记录</w:t>
      </w:r>
      <w:r>
        <w:rPr>
          <w:rFonts w:ascii="微软雅黑" w:eastAsia="微软雅黑" w:hAnsi="微软雅黑" w:hint="eastAsia"/>
        </w:rPr>
        <w:t>会</w:t>
      </w:r>
      <w:r>
        <w:rPr>
          <w:rFonts w:ascii="微软雅黑" w:eastAsia="微软雅黑" w:hAnsi="微软雅黑"/>
        </w:rPr>
        <w:t>自动一并选中。</w:t>
      </w:r>
    </w:p>
    <w:p w:rsidR="0083753A" w:rsidRDefault="00E74BFB" w:rsidP="00BD135D">
      <w:pPr>
        <w:pStyle w:val="11"/>
        <w:numPr>
          <w:ilvl w:val="0"/>
          <w:numId w:val="16"/>
        </w:numPr>
        <w:spacing w:line="288" w:lineRule="auto"/>
        <w:ind w:firstLineChars="0"/>
        <w:rPr>
          <w:rFonts w:ascii="微软雅黑" w:eastAsia="微软雅黑" w:hAnsi="微软雅黑"/>
        </w:rPr>
      </w:pPr>
      <w:bookmarkStart w:id="54" w:name="OLE_LINK14"/>
      <w:bookmarkStart w:id="55" w:name="OLE_LINK15"/>
      <w:r>
        <w:rPr>
          <w:rFonts w:ascii="微软雅黑" w:eastAsia="微软雅黑" w:hAnsi="微软雅黑" w:hint="eastAsia"/>
        </w:rPr>
        <w:t>点击</w:t>
      </w:r>
      <w:r>
        <w:rPr>
          <w:rFonts w:ascii="微软雅黑" w:eastAsia="微软雅黑" w:hAnsi="微软雅黑"/>
        </w:rPr>
        <w:t>“</w:t>
      </w:r>
      <w:r>
        <w:rPr>
          <w:rFonts w:ascii="微软雅黑" w:eastAsia="微软雅黑" w:hAnsi="微软雅黑" w:hint="eastAsia"/>
        </w:rPr>
        <w:t>去缴款</w:t>
      </w:r>
      <w:r>
        <w:rPr>
          <w:rFonts w:ascii="微软雅黑" w:eastAsia="微软雅黑" w:hAnsi="微软雅黑"/>
        </w:rPr>
        <w:t>”</w:t>
      </w:r>
      <w:r>
        <w:rPr>
          <w:rFonts w:ascii="微软雅黑" w:eastAsia="微软雅黑" w:hAnsi="微软雅黑" w:hint="eastAsia"/>
        </w:rPr>
        <w:t>，页面</w:t>
      </w:r>
      <w:r>
        <w:rPr>
          <w:rFonts w:ascii="微软雅黑" w:eastAsia="微软雅黑" w:hAnsi="微软雅黑"/>
        </w:rPr>
        <w:t>跳转至缴款方式选择</w:t>
      </w:r>
      <w:r>
        <w:rPr>
          <w:rFonts w:ascii="微软雅黑" w:eastAsia="微软雅黑" w:hAnsi="微软雅黑" w:hint="eastAsia"/>
        </w:rPr>
        <w:t>。</w:t>
      </w:r>
    </w:p>
    <w:p w:rsidR="0083753A" w:rsidRDefault="004F4E15">
      <w:pPr>
        <w:spacing w:line="288" w:lineRule="auto"/>
      </w:pPr>
      <w:r>
        <w:rPr>
          <w:noProof/>
        </w:rPr>
        <w:drawing>
          <wp:inline distT="0" distB="0" distL="0" distR="0" wp14:anchorId="208BE9F7" wp14:editId="40AC7177">
            <wp:extent cx="5274310" cy="2158365"/>
            <wp:effectExtent l="0" t="0" r="254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图9.1.2（缴款方式页面）</w:t>
      </w:r>
    </w:p>
    <w:p w:rsidR="00E74BFB" w:rsidRDefault="00E74BFB" w:rsidP="00BD135D">
      <w:pPr>
        <w:pStyle w:val="af"/>
        <w:numPr>
          <w:ilvl w:val="0"/>
          <w:numId w:val="18"/>
        </w:numPr>
        <w:ind w:firstLineChars="0"/>
      </w:pPr>
      <w:r>
        <w:rPr>
          <w:rFonts w:hint="eastAsia"/>
        </w:rPr>
        <w:t>选择银联缴款</w:t>
      </w:r>
    </w:p>
    <w:p w:rsidR="00E74BFB" w:rsidRPr="00E74BFB" w:rsidRDefault="00E74BFB" w:rsidP="00BD135D">
      <w:pPr>
        <w:pStyle w:val="af"/>
        <w:numPr>
          <w:ilvl w:val="0"/>
          <w:numId w:val="19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选择银联缴款方式，点击</w:t>
      </w:r>
      <w:r>
        <w:rPr>
          <w:rFonts w:ascii="微软雅黑" w:eastAsia="微软雅黑" w:hAnsi="微软雅黑"/>
        </w:rPr>
        <w:t>“</w:t>
      </w:r>
      <w:r>
        <w:rPr>
          <w:rFonts w:ascii="微软雅黑" w:eastAsia="微软雅黑" w:hAnsi="微软雅黑" w:hint="eastAsia"/>
        </w:rPr>
        <w:t>确定缴税</w:t>
      </w:r>
      <w:r>
        <w:rPr>
          <w:rFonts w:ascii="微软雅黑" w:eastAsia="微软雅黑" w:hAnsi="微软雅黑"/>
        </w:rPr>
        <w:t>”</w:t>
      </w:r>
      <w:r>
        <w:rPr>
          <w:rFonts w:ascii="微软雅黑" w:eastAsia="微软雅黑" w:hAnsi="微软雅黑" w:hint="eastAsia"/>
        </w:rPr>
        <w:t>，</w:t>
      </w:r>
      <w:r>
        <w:rPr>
          <w:rFonts w:ascii="微软雅黑" w:eastAsia="微软雅黑" w:hAnsi="微软雅黑"/>
        </w:rPr>
        <w:t>银联缴款跳转至银</w:t>
      </w:r>
      <w:proofErr w:type="gramStart"/>
      <w:r>
        <w:rPr>
          <w:rFonts w:ascii="微软雅黑" w:eastAsia="微软雅黑" w:hAnsi="微软雅黑"/>
        </w:rPr>
        <w:t>联</w:t>
      </w:r>
      <w:r>
        <w:rPr>
          <w:rFonts w:ascii="微软雅黑" w:eastAsia="微软雅黑" w:hAnsi="微软雅黑" w:hint="eastAsia"/>
        </w:rPr>
        <w:t>支付</w:t>
      </w:r>
      <w:r>
        <w:rPr>
          <w:rFonts w:ascii="微软雅黑" w:eastAsia="微软雅黑" w:hAnsi="微软雅黑"/>
        </w:rPr>
        <w:t>页</w:t>
      </w:r>
      <w:proofErr w:type="gramEnd"/>
      <w:r>
        <w:rPr>
          <w:rFonts w:ascii="微软雅黑" w:eastAsia="微软雅黑" w:hAnsi="微软雅黑" w:hint="eastAsia"/>
        </w:rPr>
        <w:t>，输入</w:t>
      </w:r>
      <w:proofErr w:type="gramStart"/>
      <w:r>
        <w:rPr>
          <w:rFonts w:ascii="微软雅黑" w:eastAsia="微软雅黑" w:hAnsi="微软雅黑"/>
        </w:rPr>
        <w:t>银联卡卡号</w:t>
      </w:r>
      <w:proofErr w:type="gramEnd"/>
      <w:r>
        <w:rPr>
          <w:rFonts w:ascii="微软雅黑" w:eastAsia="微软雅黑" w:hAnsi="微软雅黑" w:hint="eastAsia"/>
        </w:rPr>
        <w:t>。</w:t>
      </w:r>
    </w:p>
    <w:p w:rsidR="0083753A" w:rsidRDefault="004F4E15">
      <w:r>
        <w:rPr>
          <w:noProof/>
        </w:rPr>
        <w:drawing>
          <wp:inline distT="0" distB="0" distL="0" distR="0" wp14:anchorId="5FB8295F" wp14:editId="78B3E357">
            <wp:extent cx="5274310" cy="2700020"/>
            <wp:effectExtent l="0" t="0" r="2540" b="508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A9E" w:rsidRPr="00A71A9E" w:rsidRDefault="00A71A9E" w:rsidP="00A71A9E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图9.1.3（银联缴款确认页面）</w:t>
      </w:r>
    </w:p>
    <w:p w:rsidR="00E74BFB" w:rsidRDefault="00E74BFB">
      <w:r>
        <w:rPr>
          <w:noProof/>
        </w:rPr>
        <w:lastRenderedPageBreak/>
        <w:drawing>
          <wp:inline distT="0" distB="0" distL="114300" distR="114300">
            <wp:extent cx="5274310" cy="2811780"/>
            <wp:effectExtent l="0" t="0" r="2540" b="7620"/>
            <wp:docPr id="8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1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71A9E" w:rsidRPr="00A71A9E" w:rsidRDefault="00A71A9E" w:rsidP="00A71A9E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图9.1.4（银</w:t>
      </w:r>
      <w:proofErr w:type="gramStart"/>
      <w:r>
        <w:rPr>
          <w:rFonts w:ascii="微软雅黑" w:eastAsia="微软雅黑" w:hAnsi="微软雅黑" w:hint="eastAsia"/>
        </w:rPr>
        <w:t>联支付</w:t>
      </w:r>
      <w:proofErr w:type="gramEnd"/>
      <w:r>
        <w:rPr>
          <w:rFonts w:ascii="微软雅黑" w:eastAsia="微软雅黑" w:hAnsi="微软雅黑" w:hint="eastAsia"/>
        </w:rPr>
        <w:t>页面1）</w:t>
      </w:r>
    </w:p>
    <w:p w:rsidR="00E74BFB" w:rsidRDefault="00E74BFB" w:rsidP="00BD135D">
      <w:pPr>
        <w:pStyle w:val="af"/>
        <w:numPr>
          <w:ilvl w:val="0"/>
          <w:numId w:val="19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</w:t>
      </w:r>
      <w:r>
        <w:rPr>
          <w:rFonts w:ascii="微软雅黑" w:eastAsia="微软雅黑" w:hAnsi="微软雅黑"/>
        </w:rPr>
        <w:t>“</w:t>
      </w:r>
      <w:r>
        <w:rPr>
          <w:rFonts w:ascii="微软雅黑" w:eastAsia="微软雅黑" w:hAnsi="微软雅黑" w:hint="eastAsia"/>
        </w:rPr>
        <w:t>下一步</w:t>
      </w:r>
      <w:r>
        <w:rPr>
          <w:rFonts w:ascii="微软雅黑" w:eastAsia="微软雅黑" w:hAnsi="微软雅黑"/>
        </w:rPr>
        <w:t>”</w:t>
      </w:r>
      <w:r>
        <w:rPr>
          <w:rFonts w:ascii="微软雅黑" w:eastAsia="微软雅黑" w:hAnsi="微软雅黑" w:hint="eastAsia"/>
        </w:rPr>
        <w:t>， 显示</w:t>
      </w:r>
      <w:r>
        <w:rPr>
          <w:rFonts w:ascii="微软雅黑" w:eastAsia="微软雅黑" w:hAnsi="微软雅黑"/>
        </w:rPr>
        <w:t>银行卡号以及预留手机信息</w:t>
      </w:r>
      <w:r>
        <w:rPr>
          <w:rFonts w:ascii="微软雅黑" w:eastAsia="微软雅黑" w:hAnsi="微软雅黑" w:hint="eastAsia"/>
        </w:rPr>
        <w:t>。输入</w:t>
      </w:r>
      <w:r>
        <w:rPr>
          <w:rFonts w:ascii="微软雅黑" w:eastAsia="微软雅黑" w:hAnsi="微软雅黑"/>
        </w:rPr>
        <w:t>短信验证码和</w:t>
      </w:r>
      <w:r w:rsidR="00155688">
        <w:rPr>
          <w:rFonts w:ascii="微软雅黑" w:eastAsia="微软雅黑" w:hAnsi="微软雅黑" w:hint="eastAsia"/>
        </w:rPr>
        <w:t>校验</w:t>
      </w:r>
      <w:r>
        <w:rPr>
          <w:rFonts w:ascii="微软雅黑" w:eastAsia="微软雅黑" w:hAnsi="微软雅黑"/>
        </w:rPr>
        <w:t>码</w:t>
      </w:r>
      <w:r>
        <w:rPr>
          <w:rFonts w:ascii="微软雅黑" w:eastAsia="微软雅黑" w:hAnsi="微软雅黑" w:hint="eastAsia"/>
        </w:rPr>
        <w:t>。</w:t>
      </w:r>
    </w:p>
    <w:p w:rsidR="0083753A" w:rsidRDefault="00E74BFB">
      <w:r>
        <w:rPr>
          <w:noProof/>
        </w:rPr>
        <w:drawing>
          <wp:inline distT="0" distB="0" distL="114300" distR="114300">
            <wp:extent cx="5270500" cy="2847975"/>
            <wp:effectExtent l="0" t="0" r="6350" b="9525"/>
            <wp:docPr id="8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71A9E" w:rsidRPr="00A71A9E" w:rsidRDefault="00A71A9E" w:rsidP="00A71A9E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图9.1.5（银</w:t>
      </w:r>
      <w:proofErr w:type="gramStart"/>
      <w:r>
        <w:rPr>
          <w:rFonts w:ascii="微软雅黑" w:eastAsia="微软雅黑" w:hAnsi="微软雅黑" w:hint="eastAsia"/>
        </w:rPr>
        <w:t>联支付</w:t>
      </w:r>
      <w:proofErr w:type="gramEnd"/>
      <w:r>
        <w:rPr>
          <w:rFonts w:ascii="微软雅黑" w:eastAsia="微软雅黑" w:hAnsi="微软雅黑" w:hint="eastAsia"/>
        </w:rPr>
        <w:t>页面2）</w:t>
      </w:r>
    </w:p>
    <w:p w:rsidR="00E74BFB" w:rsidRPr="00E74BFB" w:rsidRDefault="00E74BFB" w:rsidP="00BD135D">
      <w:pPr>
        <w:pStyle w:val="af"/>
        <w:numPr>
          <w:ilvl w:val="0"/>
          <w:numId w:val="19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</w:t>
      </w:r>
      <w:r>
        <w:rPr>
          <w:rFonts w:ascii="微软雅黑" w:eastAsia="微软雅黑" w:hAnsi="微软雅黑"/>
        </w:rPr>
        <w:t>“</w:t>
      </w:r>
      <w:r>
        <w:rPr>
          <w:rFonts w:ascii="微软雅黑" w:eastAsia="微软雅黑" w:hAnsi="微软雅黑" w:hint="eastAsia"/>
        </w:rPr>
        <w:t>确认支付</w:t>
      </w:r>
      <w:r>
        <w:rPr>
          <w:rFonts w:ascii="微软雅黑" w:eastAsia="微软雅黑" w:hAnsi="微软雅黑"/>
        </w:rPr>
        <w:t>”</w:t>
      </w:r>
      <w:r>
        <w:rPr>
          <w:rFonts w:ascii="微软雅黑" w:eastAsia="微软雅黑" w:hAnsi="微软雅黑" w:hint="eastAsia"/>
        </w:rPr>
        <w:t>， 显示支付</w:t>
      </w:r>
      <w:r>
        <w:rPr>
          <w:rFonts w:ascii="微软雅黑" w:eastAsia="微软雅黑" w:hAnsi="微软雅黑"/>
        </w:rPr>
        <w:t>成功页面。</w:t>
      </w:r>
    </w:p>
    <w:p w:rsidR="00A71A9E" w:rsidRDefault="00E74BFB">
      <w:r>
        <w:rPr>
          <w:noProof/>
        </w:rPr>
        <w:lastRenderedPageBreak/>
        <w:drawing>
          <wp:inline distT="0" distB="0" distL="114300" distR="114300">
            <wp:extent cx="5261610" cy="2837180"/>
            <wp:effectExtent l="0" t="0" r="15240" b="1270"/>
            <wp:docPr id="8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837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71A9E" w:rsidRPr="00A71A9E" w:rsidRDefault="00A71A9E" w:rsidP="00A71A9E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图9.1.6（银</w:t>
      </w:r>
      <w:proofErr w:type="gramStart"/>
      <w:r>
        <w:rPr>
          <w:rFonts w:ascii="微软雅黑" w:eastAsia="微软雅黑" w:hAnsi="微软雅黑" w:hint="eastAsia"/>
        </w:rPr>
        <w:t>联支付</w:t>
      </w:r>
      <w:proofErr w:type="gramEnd"/>
      <w:r>
        <w:rPr>
          <w:rFonts w:ascii="微软雅黑" w:eastAsia="微软雅黑" w:hAnsi="微软雅黑" w:hint="eastAsia"/>
        </w:rPr>
        <w:t>页面3）</w:t>
      </w:r>
    </w:p>
    <w:p w:rsidR="0083753A" w:rsidRDefault="00E74BFB">
      <w:r>
        <w:rPr>
          <w:noProof/>
        </w:rPr>
        <w:drawing>
          <wp:inline distT="0" distB="0" distL="114300" distR="114300">
            <wp:extent cx="5273675" cy="2703195"/>
            <wp:effectExtent l="0" t="0" r="3175" b="1905"/>
            <wp:docPr id="8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03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71A9E" w:rsidRPr="00A71A9E" w:rsidRDefault="00A71A9E" w:rsidP="00A71A9E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图9.1.7（银</w:t>
      </w:r>
      <w:proofErr w:type="gramStart"/>
      <w:r>
        <w:rPr>
          <w:rFonts w:ascii="微软雅黑" w:eastAsia="微软雅黑" w:hAnsi="微软雅黑" w:hint="eastAsia"/>
        </w:rPr>
        <w:t>联支付</w:t>
      </w:r>
      <w:proofErr w:type="gramEnd"/>
      <w:r>
        <w:rPr>
          <w:rFonts w:ascii="微软雅黑" w:eastAsia="微软雅黑" w:hAnsi="微软雅黑" w:hint="eastAsia"/>
        </w:rPr>
        <w:t>成功提示）</w:t>
      </w:r>
    </w:p>
    <w:p w:rsidR="0083753A" w:rsidRDefault="00E74BFB" w:rsidP="00BD135D">
      <w:pPr>
        <w:pStyle w:val="af"/>
        <w:numPr>
          <w:ilvl w:val="0"/>
          <w:numId w:val="18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选择银行</w:t>
      </w:r>
      <w:r>
        <w:rPr>
          <w:rFonts w:ascii="微软雅黑" w:eastAsia="微软雅黑" w:hAnsi="微软雅黑"/>
        </w:rPr>
        <w:t>端凭证缴税</w:t>
      </w:r>
    </w:p>
    <w:p w:rsidR="00E74BFB" w:rsidRDefault="00E74BFB" w:rsidP="00BD135D">
      <w:pPr>
        <w:pStyle w:val="af"/>
        <w:numPr>
          <w:ilvl w:val="0"/>
          <w:numId w:val="20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选择银行端凭证缴税方式，点击</w:t>
      </w:r>
      <w:r>
        <w:rPr>
          <w:rFonts w:ascii="微软雅黑" w:eastAsia="微软雅黑" w:hAnsi="微软雅黑"/>
        </w:rPr>
        <w:t>“</w:t>
      </w:r>
      <w:r>
        <w:rPr>
          <w:rFonts w:ascii="微软雅黑" w:eastAsia="微软雅黑" w:hAnsi="微软雅黑" w:hint="eastAsia"/>
        </w:rPr>
        <w:t>确定</w:t>
      </w:r>
      <w:r>
        <w:rPr>
          <w:rFonts w:ascii="微软雅黑" w:eastAsia="微软雅黑" w:hAnsi="微软雅黑"/>
        </w:rPr>
        <w:t>”</w:t>
      </w:r>
      <w:r>
        <w:rPr>
          <w:rFonts w:ascii="微软雅黑" w:eastAsia="微软雅黑" w:hAnsi="微软雅黑" w:hint="eastAsia"/>
        </w:rPr>
        <w:t>，跳转到</w:t>
      </w:r>
      <w:r>
        <w:rPr>
          <w:rFonts w:ascii="微软雅黑" w:eastAsia="微软雅黑" w:hAnsi="微软雅黑"/>
        </w:rPr>
        <w:t>银行端查询缴款凭证预览页面。</w:t>
      </w:r>
    </w:p>
    <w:p w:rsidR="00E74BFB" w:rsidRDefault="00CB6A11" w:rsidP="00E74BFB">
      <w:pPr>
        <w:spacing w:line="288" w:lineRule="auto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 wp14:anchorId="16DA9BE7" wp14:editId="3C507650">
            <wp:extent cx="5274310" cy="524700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4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A9E" w:rsidRPr="00A71A9E" w:rsidRDefault="00A71A9E" w:rsidP="00A71A9E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图9.1.8（银行端查询缴款凭证预览）</w:t>
      </w:r>
    </w:p>
    <w:p w:rsidR="001F4172" w:rsidRPr="001F4172" w:rsidRDefault="001F4172" w:rsidP="00BD135D">
      <w:pPr>
        <w:pStyle w:val="af"/>
        <w:numPr>
          <w:ilvl w:val="0"/>
          <w:numId w:val="20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</w:t>
      </w:r>
      <w:r>
        <w:rPr>
          <w:rFonts w:ascii="微软雅黑" w:eastAsia="微软雅黑" w:hAnsi="微软雅黑"/>
        </w:rPr>
        <w:t>“</w:t>
      </w:r>
      <w:r>
        <w:rPr>
          <w:rFonts w:ascii="微软雅黑" w:eastAsia="微软雅黑" w:hAnsi="微软雅黑" w:hint="eastAsia"/>
        </w:rPr>
        <w:t>打印</w:t>
      </w:r>
      <w:r>
        <w:rPr>
          <w:rFonts w:ascii="微软雅黑" w:eastAsia="微软雅黑" w:hAnsi="微软雅黑"/>
        </w:rPr>
        <w:t>”</w:t>
      </w:r>
      <w:r>
        <w:rPr>
          <w:rFonts w:ascii="微软雅黑" w:eastAsia="微软雅黑" w:hAnsi="微软雅黑" w:hint="eastAsia"/>
        </w:rPr>
        <w:t>，</w:t>
      </w:r>
      <w:r>
        <w:rPr>
          <w:rFonts w:ascii="微软雅黑" w:eastAsia="微软雅黑" w:hAnsi="微软雅黑"/>
        </w:rPr>
        <w:t>银行端查询缴款凭证下载到本地</w:t>
      </w:r>
      <w:r>
        <w:rPr>
          <w:rFonts w:ascii="微软雅黑" w:eastAsia="微软雅黑" w:hAnsi="微软雅黑" w:hint="eastAsia"/>
        </w:rPr>
        <w:t>。用户可打印银行端查询缴税凭证，去银行完成缴税。</w:t>
      </w:r>
    </w:p>
    <w:p w:rsidR="001F4172" w:rsidRPr="001F4172" w:rsidRDefault="001F4172" w:rsidP="00BD135D">
      <w:pPr>
        <w:pStyle w:val="af"/>
        <w:numPr>
          <w:ilvl w:val="0"/>
          <w:numId w:val="20"/>
        </w:numPr>
        <w:spacing w:line="288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</w:t>
      </w:r>
      <w:r>
        <w:rPr>
          <w:rFonts w:ascii="微软雅黑" w:eastAsia="微软雅黑" w:hAnsi="微软雅黑"/>
        </w:rPr>
        <w:t>“</w:t>
      </w:r>
      <w:r>
        <w:rPr>
          <w:rFonts w:ascii="微软雅黑" w:eastAsia="微软雅黑" w:hAnsi="微软雅黑" w:hint="eastAsia"/>
        </w:rPr>
        <w:t>返回</w:t>
      </w:r>
      <w:r>
        <w:rPr>
          <w:rFonts w:ascii="微软雅黑" w:eastAsia="微软雅黑" w:hAnsi="微软雅黑"/>
        </w:rPr>
        <w:t>”</w:t>
      </w:r>
      <w:r>
        <w:rPr>
          <w:rFonts w:ascii="微软雅黑" w:eastAsia="微软雅黑" w:hAnsi="微软雅黑" w:hint="eastAsia"/>
        </w:rPr>
        <w:t>跳转</w:t>
      </w:r>
      <w:r>
        <w:rPr>
          <w:rFonts w:ascii="微软雅黑" w:eastAsia="微软雅黑" w:hAnsi="微软雅黑"/>
        </w:rPr>
        <w:t>到缴款方式选择页面。</w:t>
      </w:r>
    </w:p>
    <w:p w:rsidR="0083753A" w:rsidRDefault="003774BA">
      <w:pPr>
        <w:jc w:val="center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 wp14:anchorId="7481CE43" wp14:editId="78D4EDFE">
            <wp:extent cx="5274310" cy="6791960"/>
            <wp:effectExtent l="0" t="0" r="254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9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 w:rsidP="00E74BF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图</w:t>
      </w:r>
      <w:r w:rsidR="00A71A9E">
        <w:rPr>
          <w:rFonts w:ascii="微软雅黑" w:eastAsia="微软雅黑" w:hAnsi="微软雅黑" w:hint="eastAsia"/>
        </w:rPr>
        <w:t>9.1.9</w:t>
      </w:r>
      <w:r>
        <w:rPr>
          <w:rFonts w:ascii="微软雅黑" w:eastAsia="微软雅黑" w:hAnsi="微软雅黑" w:hint="eastAsia"/>
        </w:rPr>
        <w:t>（银行端查询缴税凭证</w:t>
      </w:r>
      <w:r w:rsidR="00A71A9E">
        <w:rPr>
          <w:rFonts w:ascii="微软雅黑" w:eastAsia="微软雅黑" w:hAnsi="微软雅黑" w:hint="eastAsia"/>
        </w:rPr>
        <w:t>PDF</w:t>
      </w:r>
      <w:r>
        <w:rPr>
          <w:rFonts w:ascii="微软雅黑" w:eastAsia="微软雅黑" w:hAnsi="微软雅黑" w:hint="eastAsia"/>
        </w:rPr>
        <w:t>）</w:t>
      </w:r>
    </w:p>
    <w:p w:rsidR="0083753A" w:rsidRDefault="00E74BFB">
      <w:pPr>
        <w:pStyle w:val="3"/>
        <w:spacing w:line="288" w:lineRule="auto"/>
        <w:ind w:left="404"/>
      </w:pPr>
      <w:bookmarkStart w:id="56" w:name="_Toc477620245"/>
      <w:bookmarkEnd w:id="54"/>
      <w:bookmarkEnd w:id="55"/>
      <w:r>
        <w:rPr>
          <w:rFonts w:hint="eastAsia"/>
        </w:rPr>
        <w:t>9.2</w:t>
      </w:r>
      <w:r>
        <w:rPr>
          <w:rFonts w:hint="eastAsia"/>
        </w:rPr>
        <w:t>银行端</w:t>
      </w:r>
      <w:r>
        <w:t>查询缴税凭证重新打印</w:t>
      </w:r>
      <w:bookmarkEnd w:id="56"/>
    </w:p>
    <w:p w:rsidR="0083753A" w:rsidRDefault="00E74BFB">
      <w:pPr>
        <w:spacing w:line="288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点击‘银行端查询</w:t>
      </w:r>
      <w:r w:rsidR="005659E9">
        <w:rPr>
          <w:rFonts w:ascii="微软雅黑" w:eastAsia="微软雅黑" w:hAnsi="微软雅黑"/>
        </w:rPr>
        <w:t>缴</w:t>
      </w:r>
      <w:r w:rsidR="005659E9">
        <w:rPr>
          <w:rFonts w:ascii="微软雅黑" w:eastAsia="微软雅黑" w:hAnsi="微软雅黑" w:hint="eastAsia"/>
        </w:rPr>
        <w:t>税</w:t>
      </w:r>
      <w:r w:rsidR="005659E9">
        <w:rPr>
          <w:rFonts w:ascii="微软雅黑" w:eastAsia="微软雅黑" w:hAnsi="微软雅黑"/>
        </w:rPr>
        <w:t>凭证</w:t>
      </w:r>
      <w:r>
        <w:rPr>
          <w:rFonts w:ascii="微软雅黑" w:eastAsia="微软雅黑" w:hAnsi="微软雅黑" w:hint="eastAsia"/>
        </w:rPr>
        <w:t>’，显示如下界面：</w:t>
      </w:r>
    </w:p>
    <w:p w:rsidR="0083753A" w:rsidRDefault="005659E9">
      <w:pPr>
        <w:jc w:val="center"/>
      </w:pPr>
      <w:r>
        <w:rPr>
          <w:noProof/>
        </w:rPr>
        <w:lastRenderedPageBreak/>
        <w:drawing>
          <wp:inline distT="0" distB="0" distL="0" distR="0" wp14:anchorId="3CC60522" wp14:editId="6A26AE52">
            <wp:extent cx="5274310" cy="2143760"/>
            <wp:effectExtent l="0" t="0" r="2540" b="889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A" w:rsidRDefault="00E74BFB">
      <w:pPr>
        <w:pStyle w:val="11"/>
        <w:spacing w:line="288" w:lineRule="auto"/>
        <w:ind w:left="1696" w:firstLineChars="400" w:firstLine="840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图</w:t>
      </w:r>
      <w:r>
        <w:rPr>
          <w:rFonts w:ascii="微软雅黑" w:eastAsia="微软雅黑" w:hAnsi="微软雅黑" w:hint="eastAsia"/>
        </w:rPr>
        <w:t>9.2.1（银行端查询缴</w:t>
      </w:r>
      <w:r w:rsidR="005659E9">
        <w:rPr>
          <w:rFonts w:ascii="微软雅黑" w:eastAsia="微软雅黑" w:hAnsi="微软雅黑" w:hint="eastAsia"/>
        </w:rPr>
        <w:t>税</w:t>
      </w:r>
      <w:r w:rsidR="005659E9">
        <w:rPr>
          <w:rFonts w:ascii="微软雅黑" w:eastAsia="微软雅黑" w:hAnsi="微软雅黑"/>
        </w:rPr>
        <w:t>凭证</w:t>
      </w:r>
      <w:r>
        <w:rPr>
          <w:rFonts w:ascii="微软雅黑" w:eastAsia="微软雅黑" w:hAnsi="微软雅黑" w:hint="eastAsia"/>
        </w:rPr>
        <w:t>）</w:t>
      </w:r>
    </w:p>
    <w:p w:rsidR="0083753A" w:rsidRDefault="00E74BFB">
      <w:pPr>
        <w:spacing w:line="288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银行端</w:t>
      </w:r>
      <w:r>
        <w:rPr>
          <w:rFonts w:ascii="微软雅黑" w:eastAsia="微软雅黑" w:hAnsi="微软雅黑"/>
        </w:rPr>
        <w:t>查询缴款</w:t>
      </w:r>
      <w:r>
        <w:rPr>
          <w:rFonts w:ascii="微软雅黑" w:eastAsia="微软雅黑" w:hAnsi="微软雅黑" w:hint="eastAsia"/>
        </w:rPr>
        <w:t>凭证</w:t>
      </w:r>
      <w:r>
        <w:rPr>
          <w:rFonts w:ascii="微软雅黑" w:eastAsia="微软雅黑" w:hAnsi="微软雅黑"/>
        </w:rPr>
        <w:t>生成步骤如下</w:t>
      </w:r>
      <w:r>
        <w:rPr>
          <w:rFonts w:ascii="微软雅黑" w:eastAsia="微软雅黑" w:hAnsi="微软雅黑" w:hint="eastAsia"/>
        </w:rPr>
        <w:t>：</w:t>
      </w:r>
    </w:p>
    <w:p w:rsidR="0083753A" w:rsidRDefault="00E74BFB" w:rsidP="00BD135D">
      <w:pPr>
        <w:numPr>
          <w:ilvl w:val="0"/>
          <w:numId w:val="17"/>
        </w:numPr>
        <w:spacing w:line="288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输入查询</w:t>
      </w:r>
      <w:r>
        <w:rPr>
          <w:rFonts w:ascii="微软雅黑" w:eastAsia="微软雅黑" w:hAnsi="微软雅黑"/>
        </w:rPr>
        <w:t>的日期</w:t>
      </w:r>
      <w:r>
        <w:rPr>
          <w:rFonts w:ascii="微软雅黑" w:eastAsia="微软雅黑" w:hAnsi="微软雅黑" w:hint="eastAsia"/>
        </w:rPr>
        <w:t>，默认当月1</w:t>
      </w:r>
      <w:r w:rsidR="00155688">
        <w:rPr>
          <w:rFonts w:ascii="微软雅黑" w:eastAsia="微软雅黑" w:hAnsi="微软雅黑" w:hint="eastAsia"/>
        </w:rPr>
        <w:t>日</w:t>
      </w:r>
      <w:r>
        <w:rPr>
          <w:rFonts w:ascii="微软雅黑" w:eastAsia="微软雅黑" w:hAnsi="微软雅黑"/>
        </w:rPr>
        <w:t>至当前日期。</w:t>
      </w:r>
    </w:p>
    <w:p w:rsidR="0083753A" w:rsidRDefault="00E74BFB" w:rsidP="00BD135D">
      <w:pPr>
        <w:numPr>
          <w:ilvl w:val="0"/>
          <w:numId w:val="17"/>
        </w:numPr>
        <w:spacing w:line="288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</w:t>
      </w:r>
      <w:r>
        <w:rPr>
          <w:rFonts w:ascii="微软雅黑" w:eastAsia="微软雅黑" w:hAnsi="微软雅黑"/>
        </w:rPr>
        <w:t>“</w:t>
      </w:r>
      <w:r>
        <w:rPr>
          <w:rFonts w:ascii="微软雅黑" w:eastAsia="微软雅黑" w:hAnsi="微软雅黑" w:hint="eastAsia"/>
        </w:rPr>
        <w:t>查询</w:t>
      </w:r>
      <w:r>
        <w:rPr>
          <w:rFonts w:ascii="微软雅黑" w:eastAsia="微软雅黑" w:hAnsi="微软雅黑"/>
        </w:rPr>
        <w:t>”</w:t>
      </w:r>
      <w:r>
        <w:rPr>
          <w:rFonts w:ascii="微软雅黑" w:eastAsia="微软雅黑" w:hAnsi="微软雅黑" w:hint="eastAsia"/>
        </w:rPr>
        <w:t>，</w:t>
      </w:r>
      <w:r>
        <w:rPr>
          <w:rFonts w:ascii="微软雅黑" w:eastAsia="微软雅黑" w:hAnsi="微软雅黑"/>
        </w:rPr>
        <w:t>显示查询时间段内的产生的</w:t>
      </w:r>
      <w:r>
        <w:rPr>
          <w:rFonts w:ascii="微软雅黑" w:eastAsia="微软雅黑" w:hAnsi="微软雅黑" w:hint="eastAsia"/>
        </w:rPr>
        <w:t>银行</w:t>
      </w:r>
      <w:r>
        <w:rPr>
          <w:rFonts w:ascii="微软雅黑" w:eastAsia="微软雅黑" w:hAnsi="微软雅黑"/>
        </w:rPr>
        <w:t>端查询缴款凭证信息。</w:t>
      </w:r>
    </w:p>
    <w:p w:rsidR="0083753A" w:rsidRDefault="00E74BFB" w:rsidP="00BD135D">
      <w:pPr>
        <w:numPr>
          <w:ilvl w:val="0"/>
          <w:numId w:val="17"/>
        </w:numPr>
        <w:spacing w:line="288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</w:t>
      </w:r>
      <w:r>
        <w:rPr>
          <w:rFonts w:ascii="微软雅黑" w:eastAsia="微软雅黑" w:hAnsi="微软雅黑"/>
        </w:rPr>
        <w:t>“</w:t>
      </w:r>
      <w:r>
        <w:rPr>
          <w:rFonts w:ascii="微软雅黑" w:eastAsia="微软雅黑" w:hAnsi="微软雅黑" w:hint="eastAsia"/>
        </w:rPr>
        <w:t>重新打印</w:t>
      </w:r>
      <w:r>
        <w:rPr>
          <w:rFonts w:ascii="微软雅黑" w:eastAsia="微软雅黑" w:hAnsi="微软雅黑"/>
        </w:rPr>
        <w:t>”</w:t>
      </w:r>
      <w:r>
        <w:rPr>
          <w:rFonts w:ascii="微软雅黑" w:eastAsia="微软雅黑" w:hAnsi="微软雅黑" w:hint="eastAsia"/>
        </w:rPr>
        <w:t>，重新生成</w:t>
      </w:r>
      <w:r>
        <w:rPr>
          <w:rFonts w:ascii="微软雅黑" w:eastAsia="微软雅黑" w:hAnsi="微软雅黑"/>
        </w:rPr>
        <w:t>一份银行端查询缴款凭证。</w:t>
      </w:r>
    </w:p>
    <w:sectPr w:rsidR="0083753A">
      <w:headerReference w:type="default" r:id="rId44"/>
      <w:footerReference w:type="default" r:id="rId4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135D" w:rsidRDefault="00BD135D">
      <w:r>
        <w:separator/>
      </w:r>
    </w:p>
  </w:endnote>
  <w:endnote w:type="continuationSeparator" w:id="0">
    <w:p w:rsidR="00BD135D" w:rsidRDefault="00BD13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6AAD" w:rsidRDefault="00EE6AAD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6C0116" w:rsidRPr="006C0116">
      <w:rPr>
        <w:noProof/>
        <w:lang w:val="zh-CN"/>
      </w:rPr>
      <w:t>23</w:t>
    </w:r>
    <w:r>
      <w:rPr>
        <w:lang w:val="zh-CN"/>
      </w:rPr>
      <w:fldChar w:fldCharType="end"/>
    </w:r>
  </w:p>
  <w:p w:rsidR="00EE6AAD" w:rsidRDefault="00EE6AAD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135D" w:rsidRDefault="00BD135D">
      <w:r>
        <w:separator/>
      </w:r>
    </w:p>
  </w:footnote>
  <w:footnote w:type="continuationSeparator" w:id="0">
    <w:p w:rsidR="00BD135D" w:rsidRDefault="00BD135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6AAD" w:rsidRDefault="00EE6AAD">
    <w:pPr>
      <w:pStyle w:val="a8"/>
    </w:pPr>
    <w:r>
      <w:rPr>
        <w:rFonts w:hint="eastAsia"/>
      </w:rPr>
      <w:t>个人</w:t>
    </w:r>
    <w:r>
      <w:t>网上办税应用平台</w:t>
    </w:r>
    <w:hyperlink r:id="rId1" w:history="1"/>
    <w:r>
      <w:rPr>
        <w:rFonts w:hint="eastAsia"/>
      </w:rPr>
      <w:t>用户手册</w:t>
    </w:r>
  </w:p>
  <w:p w:rsidR="00EE6AAD" w:rsidRDefault="00EE6AAD">
    <w:pPr>
      <w:jc w:val="center"/>
      <w:rPr>
        <w:rFonts w:ascii="微软雅黑" w:eastAsia="微软雅黑" w:hAnsi="微软雅黑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C5962"/>
    <w:multiLevelType w:val="multilevel"/>
    <w:tmpl w:val="002C5962"/>
    <w:lvl w:ilvl="0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>
    <w:nsid w:val="06412784"/>
    <w:multiLevelType w:val="multilevel"/>
    <w:tmpl w:val="06412784"/>
    <w:lvl w:ilvl="0">
      <w:start w:val="1"/>
      <w:numFmt w:val="decimalEnclosedCircl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43B492C"/>
    <w:multiLevelType w:val="multilevel"/>
    <w:tmpl w:val="143B492C"/>
    <w:lvl w:ilvl="0">
      <w:start w:val="1"/>
      <w:numFmt w:val="bullet"/>
      <w:lvlText w:val=""/>
      <w:lvlJc w:val="left"/>
      <w:pPr>
        <w:ind w:left="1348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6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188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608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3028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448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868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288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708" w:hanging="420"/>
      </w:pPr>
      <w:rPr>
        <w:rFonts w:ascii="Wingdings" w:hAnsi="Wingdings" w:hint="default"/>
      </w:rPr>
    </w:lvl>
  </w:abstractNum>
  <w:abstractNum w:abstractNumId="3">
    <w:nsid w:val="228A3307"/>
    <w:multiLevelType w:val="multilevel"/>
    <w:tmpl w:val="228A3307"/>
    <w:lvl w:ilvl="0">
      <w:start w:val="1"/>
      <w:numFmt w:val="decimalEnclosedCircle"/>
      <w:lvlText w:val="%1"/>
      <w:lvlJc w:val="left"/>
      <w:pPr>
        <w:ind w:left="420" w:hanging="420"/>
      </w:pPr>
      <w:rPr>
        <w:rFonts w:ascii="宋体" w:eastAsia="宋体" w:cs="Times New Roman" w:hint="default"/>
        <w:b w:val="0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68B6A6B"/>
    <w:multiLevelType w:val="multilevel"/>
    <w:tmpl w:val="268B6A6B"/>
    <w:lvl w:ilvl="0">
      <w:start w:val="1"/>
      <w:numFmt w:val="decimalEnclosedCircle"/>
      <w:lvlText w:val="%1"/>
      <w:lvlJc w:val="left"/>
      <w:pPr>
        <w:ind w:left="1768" w:hanging="420"/>
      </w:pPr>
      <w:rPr>
        <w:rFonts w:ascii="宋体" w:eastAsia="宋体" w:cs="Times New Roman" w:hint="default"/>
      </w:rPr>
    </w:lvl>
    <w:lvl w:ilvl="1">
      <w:start w:val="1"/>
      <w:numFmt w:val="lowerLetter"/>
      <w:lvlText w:val="%2)"/>
      <w:lvlJc w:val="left"/>
      <w:pPr>
        <w:ind w:left="2188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608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028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3448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3868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4288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4708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5128" w:hanging="420"/>
      </w:pPr>
      <w:rPr>
        <w:rFonts w:cs="Times New Roman"/>
      </w:rPr>
    </w:lvl>
  </w:abstractNum>
  <w:abstractNum w:abstractNumId="5">
    <w:nsid w:val="2D1079C9"/>
    <w:multiLevelType w:val="multilevel"/>
    <w:tmpl w:val="2D1079C9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36202D7A"/>
    <w:multiLevelType w:val="multilevel"/>
    <w:tmpl w:val="36202D7A"/>
    <w:lvl w:ilvl="0">
      <w:start w:val="1"/>
      <w:numFmt w:val="decimalEnclosedCircle"/>
      <w:lvlText w:val="%1"/>
      <w:lvlJc w:val="left"/>
      <w:pPr>
        <w:ind w:left="420" w:hanging="420"/>
      </w:pPr>
      <w:rPr>
        <w:rFonts w:ascii="宋体" w:eastAsia="宋体" w:cs="Times New Roman" w:hint="default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7">
    <w:nsid w:val="3A6B5E4F"/>
    <w:multiLevelType w:val="hybridMultilevel"/>
    <w:tmpl w:val="82D8288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45202710"/>
    <w:multiLevelType w:val="hybridMultilevel"/>
    <w:tmpl w:val="15E2F57C"/>
    <w:lvl w:ilvl="0" w:tplc="3C1EBB96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48565184"/>
    <w:multiLevelType w:val="multilevel"/>
    <w:tmpl w:val="48565184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  <w:b w:val="0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4BC17A5A"/>
    <w:multiLevelType w:val="multilevel"/>
    <w:tmpl w:val="4BC17A5A"/>
    <w:lvl w:ilvl="0">
      <w:start w:val="1"/>
      <w:numFmt w:val="decimalEnclosedCircle"/>
      <w:pStyle w:val="1"/>
      <w:lvlText w:val="%1"/>
      <w:lvlJc w:val="left"/>
      <w:pPr>
        <w:ind w:left="1170" w:hanging="360"/>
      </w:pPr>
      <w:rPr>
        <w:rFonts w:cs="Times New Roman" w:hint="default"/>
        <w:b w:val="0"/>
      </w:rPr>
    </w:lvl>
    <w:lvl w:ilvl="1">
      <w:start w:val="1"/>
      <w:numFmt w:val="lowerLetter"/>
      <w:lvlText w:val="%2."/>
      <w:lvlJc w:val="left"/>
      <w:pPr>
        <w:ind w:left="189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61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33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405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77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49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21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930" w:hanging="180"/>
      </w:pPr>
      <w:rPr>
        <w:rFonts w:cs="Times New Roman"/>
      </w:rPr>
    </w:lvl>
  </w:abstractNum>
  <w:abstractNum w:abstractNumId="11">
    <w:nsid w:val="4DE5109C"/>
    <w:multiLevelType w:val="multilevel"/>
    <w:tmpl w:val="4DE5109C"/>
    <w:lvl w:ilvl="0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>
    <w:nsid w:val="4EB65A63"/>
    <w:multiLevelType w:val="hybridMultilevel"/>
    <w:tmpl w:val="1CA8E004"/>
    <w:lvl w:ilvl="0" w:tplc="614E6E84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529A11EB"/>
    <w:multiLevelType w:val="hybridMultilevel"/>
    <w:tmpl w:val="0A640E3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69D56A94"/>
    <w:multiLevelType w:val="multilevel"/>
    <w:tmpl w:val="69D56A94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6ACE3718"/>
    <w:multiLevelType w:val="multilevel"/>
    <w:tmpl w:val="6ACE3718"/>
    <w:lvl w:ilvl="0">
      <w:start w:val="1"/>
      <w:numFmt w:val="bullet"/>
      <w:lvlText w:val=""/>
      <w:lvlJc w:val="left"/>
      <w:pPr>
        <w:ind w:left="567" w:hanging="147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712D2E54"/>
    <w:multiLevelType w:val="multilevel"/>
    <w:tmpl w:val="712D2E54"/>
    <w:lvl w:ilvl="0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>
    <w:nsid w:val="74C46473"/>
    <w:multiLevelType w:val="multilevel"/>
    <w:tmpl w:val="74C46473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7C2F65BF"/>
    <w:multiLevelType w:val="multilevel"/>
    <w:tmpl w:val="7C2F65BF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7C755922"/>
    <w:multiLevelType w:val="multilevel"/>
    <w:tmpl w:val="7C755922"/>
    <w:lvl w:ilvl="0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>
    <w:nsid w:val="7E0D1E52"/>
    <w:multiLevelType w:val="multilevel"/>
    <w:tmpl w:val="7E0D1E52"/>
    <w:lvl w:ilvl="0">
      <w:start w:val="1"/>
      <w:numFmt w:val="decimalEnclosedCircle"/>
      <w:lvlText w:val="%1"/>
      <w:lvlJc w:val="left"/>
      <w:pPr>
        <w:ind w:left="1768" w:hanging="420"/>
      </w:pPr>
      <w:rPr>
        <w:rFonts w:ascii="宋体" w:eastAsia="宋体" w:cs="Times New Roman" w:hint="default"/>
      </w:rPr>
    </w:lvl>
    <w:lvl w:ilvl="1">
      <w:start w:val="1"/>
      <w:numFmt w:val="lowerLetter"/>
      <w:lvlText w:val="%2)"/>
      <w:lvlJc w:val="left"/>
      <w:pPr>
        <w:ind w:left="2188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608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028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3448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3868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4288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4708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5128" w:hanging="420"/>
      </w:pPr>
      <w:rPr>
        <w:rFonts w:cs="Times New Roman"/>
      </w:rPr>
    </w:lvl>
  </w:abstractNum>
  <w:abstractNum w:abstractNumId="21">
    <w:nsid w:val="7F292D03"/>
    <w:multiLevelType w:val="hybridMultilevel"/>
    <w:tmpl w:val="FBD0ED7A"/>
    <w:lvl w:ilvl="0" w:tplc="E6DAF992">
      <w:start w:val="1"/>
      <w:numFmt w:val="decimalEnclosedCircle"/>
      <w:lvlText w:val="%1"/>
      <w:lvlJc w:val="left"/>
      <w:pPr>
        <w:ind w:left="420" w:hanging="420"/>
      </w:pPr>
      <w:rPr>
        <w:rFonts w:ascii="宋体" w:hAnsi="宋体"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0"/>
  </w:num>
  <w:num w:numId="2">
    <w:abstractNumId w:val="16"/>
  </w:num>
  <w:num w:numId="3">
    <w:abstractNumId w:val="20"/>
  </w:num>
  <w:num w:numId="4">
    <w:abstractNumId w:val="3"/>
  </w:num>
  <w:num w:numId="5">
    <w:abstractNumId w:val="9"/>
  </w:num>
  <w:num w:numId="6">
    <w:abstractNumId w:val="5"/>
  </w:num>
  <w:num w:numId="7">
    <w:abstractNumId w:val="2"/>
  </w:num>
  <w:num w:numId="8">
    <w:abstractNumId w:val="4"/>
  </w:num>
  <w:num w:numId="9">
    <w:abstractNumId w:val="17"/>
  </w:num>
  <w:num w:numId="10">
    <w:abstractNumId w:val="1"/>
  </w:num>
  <w:num w:numId="11">
    <w:abstractNumId w:val="6"/>
  </w:num>
  <w:num w:numId="12">
    <w:abstractNumId w:val="18"/>
  </w:num>
  <w:num w:numId="13">
    <w:abstractNumId w:val="11"/>
  </w:num>
  <w:num w:numId="14">
    <w:abstractNumId w:val="0"/>
  </w:num>
  <w:num w:numId="15">
    <w:abstractNumId w:val="14"/>
  </w:num>
  <w:num w:numId="16">
    <w:abstractNumId w:val="19"/>
  </w:num>
  <w:num w:numId="17">
    <w:abstractNumId w:val="15"/>
  </w:num>
  <w:num w:numId="18">
    <w:abstractNumId w:val="21"/>
  </w:num>
  <w:num w:numId="19">
    <w:abstractNumId w:val="13"/>
  </w:num>
  <w:num w:numId="20">
    <w:abstractNumId w:val="7"/>
  </w:num>
  <w:num w:numId="21">
    <w:abstractNumId w:val="8"/>
  </w:num>
  <w:num w:numId="22">
    <w:abstractNumId w:val="1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7465"/>
    <w:rsid w:val="0000737C"/>
    <w:rsid w:val="0001031A"/>
    <w:rsid w:val="00013630"/>
    <w:rsid w:val="00022D74"/>
    <w:rsid w:val="000332EB"/>
    <w:rsid w:val="00036E62"/>
    <w:rsid w:val="00045AA4"/>
    <w:rsid w:val="000574C7"/>
    <w:rsid w:val="00061163"/>
    <w:rsid w:val="000637F5"/>
    <w:rsid w:val="00077EE3"/>
    <w:rsid w:val="00085040"/>
    <w:rsid w:val="00085DD4"/>
    <w:rsid w:val="00090011"/>
    <w:rsid w:val="0009171C"/>
    <w:rsid w:val="0009252C"/>
    <w:rsid w:val="000A467F"/>
    <w:rsid w:val="000B5475"/>
    <w:rsid w:val="000B5BDC"/>
    <w:rsid w:val="000B747E"/>
    <w:rsid w:val="000D34A2"/>
    <w:rsid w:val="000E16E5"/>
    <w:rsid w:val="000E59B2"/>
    <w:rsid w:val="00100A26"/>
    <w:rsid w:val="00100B1D"/>
    <w:rsid w:val="00117737"/>
    <w:rsid w:val="001241A0"/>
    <w:rsid w:val="0012791E"/>
    <w:rsid w:val="001322ED"/>
    <w:rsid w:val="001377CF"/>
    <w:rsid w:val="00152098"/>
    <w:rsid w:val="0015466B"/>
    <w:rsid w:val="00155688"/>
    <w:rsid w:val="001666A8"/>
    <w:rsid w:val="0016747B"/>
    <w:rsid w:val="00180227"/>
    <w:rsid w:val="0018635E"/>
    <w:rsid w:val="0019464F"/>
    <w:rsid w:val="001B6BED"/>
    <w:rsid w:val="001C12BA"/>
    <w:rsid w:val="001D5301"/>
    <w:rsid w:val="001D60C5"/>
    <w:rsid w:val="001E7465"/>
    <w:rsid w:val="001F4172"/>
    <w:rsid w:val="001F6BD6"/>
    <w:rsid w:val="00201B09"/>
    <w:rsid w:val="00202FC3"/>
    <w:rsid w:val="00205AED"/>
    <w:rsid w:val="00214855"/>
    <w:rsid w:val="0021615A"/>
    <w:rsid w:val="00226CEC"/>
    <w:rsid w:val="00231E46"/>
    <w:rsid w:val="0024738F"/>
    <w:rsid w:val="00247D93"/>
    <w:rsid w:val="0025102E"/>
    <w:rsid w:val="00255E2F"/>
    <w:rsid w:val="002615A6"/>
    <w:rsid w:val="00272094"/>
    <w:rsid w:val="00291263"/>
    <w:rsid w:val="002A6388"/>
    <w:rsid w:val="002B2F3B"/>
    <w:rsid w:val="002B314D"/>
    <w:rsid w:val="002B3879"/>
    <w:rsid w:val="002B594F"/>
    <w:rsid w:val="002C1058"/>
    <w:rsid w:val="002C17C6"/>
    <w:rsid w:val="002C1DE1"/>
    <w:rsid w:val="002D4275"/>
    <w:rsid w:val="002F32BA"/>
    <w:rsid w:val="002F62E9"/>
    <w:rsid w:val="002F66CA"/>
    <w:rsid w:val="0030152D"/>
    <w:rsid w:val="003016CB"/>
    <w:rsid w:val="003074F2"/>
    <w:rsid w:val="0031057A"/>
    <w:rsid w:val="003139E6"/>
    <w:rsid w:val="00331E5B"/>
    <w:rsid w:val="00333939"/>
    <w:rsid w:val="0034657E"/>
    <w:rsid w:val="00355833"/>
    <w:rsid w:val="00357555"/>
    <w:rsid w:val="00360C03"/>
    <w:rsid w:val="00363625"/>
    <w:rsid w:val="0036367F"/>
    <w:rsid w:val="003774BA"/>
    <w:rsid w:val="0038041F"/>
    <w:rsid w:val="00386FD2"/>
    <w:rsid w:val="00395632"/>
    <w:rsid w:val="003A1103"/>
    <w:rsid w:val="003A6730"/>
    <w:rsid w:val="003B3D7B"/>
    <w:rsid w:val="003D07F0"/>
    <w:rsid w:val="003F10A9"/>
    <w:rsid w:val="00404980"/>
    <w:rsid w:val="0040503A"/>
    <w:rsid w:val="00414650"/>
    <w:rsid w:val="00415FEC"/>
    <w:rsid w:val="00430253"/>
    <w:rsid w:val="00432911"/>
    <w:rsid w:val="004345F0"/>
    <w:rsid w:val="00437B8D"/>
    <w:rsid w:val="004419D6"/>
    <w:rsid w:val="004430D9"/>
    <w:rsid w:val="00446ADD"/>
    <w:rsid w:val="004705D7"/>
    <w:rsid w:val="00474A43"/>
    <w:rsid w:val="00495C69"/>
    <w:rsid w:val="00497017"/>
    <w:rsid w:val="004A7560"/>
    <w:rsid w:val="004B521C"/>
    <w:rsid w:val="004C4B7B"/>
    <w:rsid w:val="004D44A1"/>
    <w:rsid w:val="004F3410"/>
    <w:rsid w:val="004F4E15"/>
    <w:rsid w:val="00515914"/>
    <w:rsid w:val="005162CC"/>
    <w:rsid w:val="00524CB0"/>
    <w:rsid w:val="0053288E"/>
    <w:rsid w:val="00553003"/>
    <w:rsid w:val="00563779"/>
    <w:rsid w:val="005659E9"/>
    <w:rsid w:val="00576964"/>
    <w:rsid w:val="00577F3E"/>
    <w:rsid w:val="00582917"/>
    <w:rsid w:val="00585E37"/>
    <w:rsid w:val="00587664"/>
    <w:rsid w:val="005A185F"/>
    <w:rsid w:val="005A43D5"/>
    <w:rsid w:val="005A73F1"/>
    <w:rsid w:val="005B72EC"/>
    <w:rsid w:val="005C14CE"/>
    <w:rsid w:val="005E0D59"/>
    <w:rsid w:val="005F4C5F"/>
    <w:rsid w:val="006112C5"/>
    <w:rsid w:val="00616CF8"/>
    <w:rsid w:val="006219CB"/>
    <w:rsid w:val="00622810"/>
    <w:rsid w:val="006232EA"/>
    <w:rsid w:val="00623E31"/>
    <w:rsid w:val="00627CCE"/>
    <w:rsid w:val="00636B41"/>
    <w:rsid w:val="0064576E"/>
    <w:rsid w:val="00650911"/>
    <w:rsid w:val="006555BD"/>
    <w:rsid w:val="006601D0"/>
    <w:rsid w:val="00674638"/>
    <w:rsid w:val="006910F4"/>
    <w:rsid w:val="00691A9C"/>
    <w:rsid w:val="00692615"/>
    <w:rsid w:val="006C0116"/>
    <w:rsid w:val="006C49C3"/>
    <w:rsid w:val="006C62C4"/>
    <w:rsid w:val="006E00D7"/>
    <w:rsid w:val="006E0116"/>
    <w:rsid w:val="006E2231"/>
    <w:rsid w:val="006E4C48"/>
    <w:rsid w:val="006F06D1"/>
    <w:rsid w:val="00716AB2"/>
    <w:rsid w:val="00723E6B"/>
    <w:rsid w:val="00726C10"/>
    <w:rsid w:val="007479A2"/>
    <w:rsid w:val="00750B39"/>
    <w:rsid w:val="00765380"/>
    <w:rsid w:val="00775E2F"/>
    <w:rsid w:val="00782183"/>
    <w:rsid w:val="00783D03"/>
    <w:rsid w:val="007840D8"/>
    <w:rsid w:val="007943B6"/>
    <w:rsid w:val="0079452E"/>
    <w:rsid w:val="007979F1"/>
    <w:rsid w:val="007A0666"/>
    <w:rsid w:val="007A5C20"/>
    <w:rsid w:val="007D466B"/>
    <w:rsid w:val="007D5336"/>
    <w:rsid w:val="007E5D2E"/>
    <w:rsid w:val="007F04B3"/>
    <w:rsid w:val="007F1664"/>
    <w:rsid w:val="0080107A"/>
    <w:rsid w:val="008042B8"/>
    <w:rsid w:val="00831C84"/>
    <w:rsid w:val="0083753A"/>
    <w:rsid w:val="00842C58"/>
    <w:rsid w:val="00844689"/>
    <w:rsid w:val="00854453"/>
    <w:rsid w:val="00854C7B"/>
    <w:rsid w:val="0085523B"/>
    <w:rsid w:val="0086023D"/>
    <w:rsid w:val="00867DF1"/>
    <w:rsid w:val="00873C63"/>
    <w:rsid w:val="008931E3"/>
    <w:rsid w:val="00895474"/>
    <w:rsid w:val="008A6E5A"/>
    <w:rsid w:val="008B6D1F"/>
    <w:rsid w:val="008C23F3"/>
    <w:rsid w:val="008D5B58"/>
    <w:rsid w:val="008D6DA6"/>
    <w:rsid w:val="008E457D"/>
    <w:rsid w:val="008E7BB0"/>
    <w:rsid w:val="008F11EE"/>
    <w:rsid w:val="00902909"/>
    <w:rsid w:val="00906F20"/>
    <w:rsid w:val="009104E5"/>
    <w:rsid w:val="00922080"/>
    <w:rsid w:val="0093471E"/>
    <w:rsid w:val="00934D7F"/>
    <w:rsid w:val="00943AC8"/>
    <w:rsid w:val="00944381"/>
    <w:rsid w:val="00951108"/>
    <w:rsid w:val="009645D7"/>
    <w:rsid w:val="00967554"/>
    <w:rsid w:val="0097026A"/>
    <w:rsid w:val="00984A5D"/>
    <w:rsid w:val="009868E3"/>
    <w:rsid w:val="00991843"/>
    <w:rsid w:val="009A1AAB"/>
    <w:rsid w:val="009A59D5"/>
    <w:rsid w:val="009B362A"/>
    <w:rsid w:val="009B36E1"/>
    <w:rsid w:val="009B55AF"/>
    <w:rsid w:val="009C2BCB"/>
    <w:rsid w:val="009E5651"/>
    <w:rsid w:val="009E5AC9"/>
    <w:rsid w:val="009F2932"/>
    <w:rsid w:val="00A06EE5"/>
    <w:rsid w:val="00A2762A"/>
    <w:rsid w:val="00A40D5C"/>
    <w:rsid w:val="00A50791"/>
    <w:rsid w:val="00A529AB"/>
    <w:rsid w:val="00A63E49"/>
    <w:rsid w:val="00A71A9E"/>
    <w:rsid w:val="00A745FC"/>
    <w:rsid w:val="00A76D4B"/>
    <w:rsid w:val="00A8555E"/>
    <w:rsid w:val="00A87BBB"/>
    <w:rsid w:val="00A966ED"/>
    <w:rsid w:val="00AA330E"/>
    <w:rsid w:val="00AA6A1C"/>
    <w:rsid w:val="00AB72F9"/>
    <w:rsid w:val="00AC4B1F"/>
    <w:rsid w:val="00AD3BC6"/>
    <w:rsid w:val="00AE27E8"/>
    <w:rsid w:val="00AE6575"/>
    <w:rsid w:val="00B0049D"/>
    <w:rsid w:val="00B0225E"/>
    <w:rsid w:val="00B05EE3"/>
    <w:rsid w:val="00B06299"/>
    <w:rsid w:val="00B17187"/>
    <w:rsid w:val="00B26A8C"/>
    <w:rsid w:val="00B35AEC"/>
    <w:rsid w:val="00B35EBE"/>
    <w:rsid w:val="00B417E2"/>
    <w:rsid w:val="00B438C7"/>
    <w:rsid w:val="00B47884"/>
    <w:rsid w:val="00B72F40"/>
    <w:rsid w:val="00B802DB"/>
    <w:rsid w:val="00B81762"/>
    <w:rsid w:val="00B849E2"/>
    <w:rsid w:val="00B84DA5"/>
    <w:rsid w:val="00B90395"/>
    <w:rsid w:val="00B91B87"/>
    <w:rsid w:val="00BA3194"/>
    <w:rsid w:val="00BA4F1B"/>
    <w:rsid w:val="00BA72C2"/>
    <w:rsid w:val="00BB27AF"/>
    <w:rsid w:val="00BB4C1F"/>
    <w:rsid w:val="00BC0E2E"/>
    <w:rsid w:val="00BC10B3"/>
    <w:rsid w:val="00BD0653"/>
    <w:rsid w:val="00BD135D"/>
    <w:rsid w:val="00BE5618"/>
    <w:rsid w:val="00BF2569"/>
    <w:rsid w:val="00BF2ED5"/>
    <w:rsid w:val="00C01537"/>
    <w:rsid w:val="00C02AB3"/>
    <w:rsid w:val="00C0360B"/>
    <w:rsid w:val="00C10307"/>
    <w:rsid w:val="00C208BC"/>
    <w:rsid w:val="00C217FE"/>
    <w:rsid w:val="00C22C46"/>
    <w:rsid w:val="00C2705F"/>
    <w:rsid w:val="00C35F98"/>
    <w:rsid w:val="00C42106"/>
    <w:rsid w:val="00C50BEA"/>
    <w:rsid w:val="00C76175"/>
    <w:rsid w:val="00C77B1F"/>
    <w:rsid w:val="00C82206"/>
    <w:rsid w:val="00C83D30"/>
    <w:rsid w:val="00CA186B"/>
    <w:rsid w:val="00CB4CC8"/>
    <w:rsid w:val="00CB6A11"/>
    <w:rsid w:val="00CC036A"/>
    <w:rsid w:val="00CD14EC"/>
    <w:rsid w:val="00CD2D73"/>
    <w:rsid w:val="00CD3D3F"/>
    <w:rsid w:val="00CD4241"/>
    <w:rsid w:val="00CD49CA"/>
    <w:rsid w:val="00CE2DE3"/>
    <w:rsid w:val="00CE571C"/>
    <w:rsid w:val="00CE6E09"/>
    <w:rsid w:val="00CE7F31"/>
    <w:rsid w:val="00CF5762"/>
    <w:rsid w:val="00D0370C"/>
    <w:rsid w:val="00D1312D"/>
    <w:rsid w:val="00D20321"/>
    <w:rsid w:val="00D25DBC"/>
    <w:rsid w:val="00D53E41"/>
    <w:rsid w:val="00D55388"/>
    <w:rsid w:val="00D66E5D"/>
    <w:rsid w:val="00D86B5B"/>
    <w:rsid w:val="00D918B0"/>
    <w:rsid w:val="00D91D3D"/>
    <w:rsid w:val="00D92E95"/>
    <w:rsid w:val="00D95DEC"/>
    <w:rsid w:val="00DA2D89"/>
    <w:rsid w:val="00DA4FCF"/>
    <w:rsid w:val="00DA7AE2"/>
    <w:rsid w:val="00DC04DA"/>
    <w:rsid w:val="00DD1B9A"/>
    <w:rsid w:val="00DD5783"/>
    <w:rsid w:val="00DE1A69"/>
    <w:rsid w:val="00DE31F9"/>
    <w:rsid w:val="00DF0AD7"/>
    <w:rsid w:val="00E07E88"/>
    <w:rsid w:val="00E208CC"/>
    <w:rsid w:val="00E32A69"/>
    <w:rsid w:val="00E36551"/>
    <w:rsid w:val="00E47328"/>
    <w:rsid w:val="00E64AD3"/>
    <w:rsid w:val="00E64ED0"/>
    <w:rsid w:val="00E70C3B"/>
    <w:rsid w:val="00E74BFB"/>
    <w:rsid w:val="00EC70F1"/>
    <w:rsid w:val="00ED0481"/>
    <w:rsid w:val="00ED3442"/>
    <w:rsid w:val="00EE10B5"/>
    <w:rsid w:val="00EE6AAD"/>
    <w:rsid w:val="00F13F80"/>
    <w:rsid w:val="00F27814"/>
    <w:rsid w:val="00F41751"/>
    <w:rsid w:val="00F52138"/>
    <w:rsid w:val="00F52D66"/>
    <w:rsid w:val="00F63D01"/>
    <w:rsid w:val="00F71915"/>
    <w:rsid w:val="00F83D2A"/>
    <w:rsid w:val="00F95448"/>
    <w:rsid w:val="00F9749D"/>
    <w:rsid w:val="00FB297D"/>
    <w:rsid w:val="00FB29AA"/>
    <w:rsid w:val="00FC051D"/>
    <w:rsid w:val="00FC1906"/>
    <w:rsid w:val="00FC1DA9"/>
    <w:rsid w:val="00FC5E50"/>
    <w:rsid w:val="00FD451F"/>
    <w:rsid w:val="00FE046D"/>
    <w:rsid w:val="00FF5AD8"/>
    <w:rsid w:val="0C1D7B38"/>
    <w:rsid w:val="10BC051A"/>
    <w:rsid w:val="30515CA2"/>
    <w:rsid w:val="3F680275"/>
    <w:rsid w:val="68D56C7B"/>
    <w:rsid w:val="6949056E"/>
    <w:rsid w:val="74545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locked="1" w:semiHidden="0" w:uiPriority="9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semiHidden="0" w:uiPriority="39" w:qFormat="1"/>
    <w:lsdException w:name="toc 2" w:semiHidden="0" w:uiPriority="39" w:qFormat="1"/>
    <w:lsdException w:name="toc 3" w:semiHidden="0" w:uiPriority="39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annotation text" w:qFormat="1"/>
    <w:lsdException w:name="header" w:semiHidden="0" w:qFormat="1"/>
    <w:lsdException w:name="footer" w:semiHidden="0" w:qFormat="1"/>
    <w:lsdException w:name="caption" w:locked="1" w:uiPriority="0" w:qFormat="1"/>
    <w:lsdException w:name="Title" w:locked="1" w:semiHidden="0" w:uiPriority="0" w:unhideWhenUsed="0" w:qFormat="1"/>
    <w:lsdException w:name="Default Paragraph Font" w:semiHidden="0" w:uiPriority="1" w:qFormat="1"/>
    <w:lsdException w:name="Subtitle" w:locked="1" w:semiHidden="0" w:unhideWhenUsed="0" w:qFormat="1"/>
    <w:lsdException w:name="Hyperlink" w:semiHidden="0"/>
    <w:lsdException w:name="FollowedHyperlink" w:semiHidden="0"/>
    <w:lsdException w:name="Strong" w:locked="1" w:semiHidden="0" w:uiPriority="0" w:unhideWhenUsed="0" w:qFormat="1"/>
    <w:lsdException w:name="Emphasis" w:locked="1" w:semiHidden="0" w:unhideWhenUsed="0" w:qFormat="1"/>
    <w:lsdException w:name="Document Map" w:semiHidden="0" w:qFormat="1"/>
    <w:lsdException w:name="annotation subject" w:qFormat="1"/>
    <w:lsdException w:name="Balloon Text" w:qFormat="1"/>
    <w:lsdException w:name="Table Grid" w:locked="1" w:semiHidden="0" w:uiPriority="0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10"/>
    <w:qFormat/>
    <w:pPr>
      <w:widowControl w:val="0"/>
      <w:jc w:val="both"/>
    </w:pPr>
    <w:rPr>
      <w:kern w:val="2"/>
      <w:sz w:val="21"/>
      <w:szCs w:val="22"/>
    </w:rPr>
  </w:style>
  <w:style w:type="paragraph" w:styleId="10">
    <w:name w:val="heading 1"/>
    <w:basedOn w:val="a"/>
    <w:next w:val="a"/>
    <w:link w:val="1Char"/>
    <w:uiPriority w:val="9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kern w:val="0"/>
      <w:sz w:val="32"/>
      <w:szCs w:val="32"/>
    </w:rPr>
  </w:style>
  <w:style w:type="paragraph" w:styleId="3">
    <w:name w:val="heading 3"/>
    <w:basedOn w:val="a"/>
    <w:next w:val="a"/>
    <w:link w:val="3Char"/>
    <w:uiPriority w:val="99"/>
    <w:qFormat/>
    <w:pPr>
      <w:keepNext/>
      <w:keepLines/>
      <w:spacing w:before="260" w:after="260" w:line="416" w:lineRule="auto"/>
      <w:outlineLvl w:val="2"/>
    </w:pPr>
    <w:rPr>
      <w:b/>
      <w:bCs/>
      <w:kern w:val="0"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locked/>
    <w:pPr>
      <w:keepNext/>
      <w:keepLines/>
      <w:spacing w:before="280" w:after="290" w:line="376" w:lineRule="auto"/>
      <w:outlineLvl w:val="3"/>
    </w:pPr>
    <w:rPr>
      <w:rFonts w:ascii="Calibri Light" w:hAnsi="Calibri Light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uiPriority w:val="99"/>
    <w:semiHidden/>
    <w:qFormat/>
    <w:rPr>
      <w:b/>
      <w:bCs/>
      <w:kern w:val="0"/>
      <w:sz w:val="20"/>
      <w:szCs w:val="20"/>
    </w:rPr>
  </w:style>
  <w:style w:type="paragraph" w:styleId="a4">
    <w:name w:val="annotation text"/>
    <w:basedOn w:val="a"/>
    <w:link w:val="Char0"/>
    <w:uiPriority w:val="99"/>
    <w:semiHidden/>
    <w:qFormat/>
    <w:pPr>
      <w:jc w:val="left"/>
    </w:pPr>
  </w:style>
  <w:style w:type="paragraph" w:styleId="a5">
    <w:name w:val="Document Map"/>
    <w:basedOn w:val="a"/>
    <w:link w:val="Char1"/>
    <w:uiPriority w:val="99"/>
    <w:unhideWhenUsed/>
    <w:qFormat/>
    <w:rPr>
      <w:rFonts w:ascii="宋体"/>
      <w:sz w:val="18"/>
      <w:szCs w:val="18"/>
    </w:rPr>
  </w:style>
  <w:style w:type="paragraph" w:styleId="30">
    <w:name w:val="toc 3"/>
    <w:basedOn w:val="a"/>
    <w:next w:val="a"/>
    <w:uiPriority w:val="39"/>
    <w:pPr>
      <w:tabs>
        <w:tab w:val="right" w:leader="dot" w:pos="8630"/>
      </w:tabs>
      <w:spacing w:line="288" w:lineRule="auto"/>
      <w:ind w:left="709"/>
      <w:jc w:val="left"/>
    </w:pPr>
    <w:rPr>
      <w:i/>
      <w:iCs/>
      <w:sz w:val="20"/>
      <w:szCs w:val="20"/>
    </w:rPr>
  </w:style>
  <w:style w:type="paragraph" w:styleId="a6">
    <w:name w:val="Balloon Text"/>
    <w:basedOn w:val="a"/>
    <w:link w:val="Char2"/>
    <w:uiPriority w:val="99"/>
    <w:semiHidden/>
    <w:qFormat/>
    <w:rPr>
      <w:kern w:val="0"/>
      <w:sz w:val="2"/>
    </w:rPr>
  </w:style>
  <w:style w:type="paragraph" w:styleId="a7">
    <w:name w:val="footer"/>
    <w:basedOn w:val="a"/>
    <w:link w:val="Char3"/>
    <w:uiPriority w:val="99"/>
    <w:qFormat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a8">
    <w:name w:val="header"/>
    <w:basedOn w:val="a"/>
    <w:link w:val="Char4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1">
    <w:name w:val="toc 1"/>
    <w:basedOn w:val="a"/>
    <w:next w:val="a"/>
    <w:uiPriority w:val="39"/>
    <w:qFormat/>
    <w:pPr>
      <w:numPr>
        <w:numId w:val="1"/>
      </w:numPr>
      <w:spacing w:before="120" w:after="120"/>
      <w:jc w:val="left"/>
    </w:pPr>
    <w:rPr>
      <w:b/>
      <w:bCs/>
      <w:caps/>
      <w:sz w:val="20"/>
      <w:szCs w:val="20"/>
    </w:rPr>
  </w:style>
  <w:style w:type="paragraph" w:styleId="a9">
    <w:name w:val="Subtitle"/>
    <w:basedOn w:val="a"/>
    <w:next w:val="a"/>
    <w:link w:val="Char5"/>
    <w:uiPriority w:val="99"/>
    <w:qFormat/>
    <w:locked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20">
    <w:name w:val="toc 2"/>
    <w:basedOn w:val="a"/>
    <w:next w:val="a"/>
    <w:uiPriority w:val="39"/>
    <w:qFormat/>
    <w:pPr>
      <w:ind w:left="210"/>
      <w:jc w:val="left"/>
    </w:pPr>
    <w:rPr>
      <w:smallCaps/>
      <w:sz w:val="20"/>
      <w:szCs w:val="20"/>
    </w:rPr>
  </w:style>
  <w:style w:type="character" w:styleId="aa">
    <w:name w:val="Strong"/>
    <w:qFormat/>
    <w:locked/>
    <w:rPr>
      <w:b/>
      <w:bCs/>
    </w:rPr>
  </w:style>
  <w:style w:type="character" w:styleId="ab">
    <w:name w:val="FollowedHyperlink"/>
    <w:uiPriority w:val="99"/>
    <w:rPr>
      <w:rFonts w:cs="Times New Roman"/>
      <w:color w:val="800080"/>
      <w:u w:val="single"/>
    </w:rPr>
  </w:style>
  <w:style w:type="character" w:styleId="ac">
    <w:name w:val="Emphasis"/>
    <w:uiPriority w:val="99"/>
    <w:qFormat/>
    <w:locked/>
    <w:rPr>
      <w:rFonts w:cs="Times New Roman"/>
      <w:i/>
      <w:iCs/>
    </w:rPr>
  </w:style>
  <w:style w:type="character" w:styleId="ad">
    <w:name w:val="Hyperlink"/>
    <w:uiPriority w:val="99"/>
    <w:rPr>
      <w:rFonts w:cs="Times New Roman"/>
      <w:color w:val="0563C1"/>
      <w:u w:val="single"/>
    </w:rPr>
  </w:style>
  <w:style w:type="character" w:styleId="ae">
    <w:name w:val="annotation reference"/>
    <w:uiPriority w:val="99"/>
    <w:semiHidden/>
    <w:rPr>
      <w:rFonts w:cs="Times New Roman"/>
      <w:sz w:val="21"/>
    </w:rPr>
  </w:style>
  <w:style w:type="character" w:customStyle="1" w:styleId="1Char">
    <w:name w:val="标题 1 Char"/>
    <w:link w:val="10"/>
    <w:uiPriority w:val="99"/>
    <w:locked/>
    <w:rPr>
      <w:rFonts w:ascii="Calibri" w:hAnsi="Calibri" w:cs="Times New Roman"/>
      <w:b/>
      <w:kern w:val="44"/>
      <w:sz w:val="44"/>
    </w:rPr>
  </w:style>
  <w:style w:type="character" w:customStyle="1" w:styleId="2Char">
    <w:name w:val="标题 2 Char"/>
    <w:link w:val="2"/>
    <w:uiPriority w:val="99"/>
    <w:locked/>
    <w:rPr>
      <w:rFonts w:ascii="Cambria" w:hAnsi="Cambria" w:cs="Times New Roman"/>
      <w:b/>
      <w:sz w:val="32"/>
    </w:rPr>
  </w:style>
  <w:style w:type="character" w:customStyle="1" w:styleId="3Char">
    <w:name w:val="标题 3 Char"/>
    <w:link w:val="3"/>
    <w:uiPriority w:val="99"/>
    <w:locked/>
    <w:rPr>
      <w:rFonts w:ascii="Calibri" w:hAnsi="Calibri" w:cs="Times New Roman"/>
      <w:b/>
      <w:sz w:val="32"/>
    </w:rPr>
  </w:style>
  <w:style w:type="character" w:customStyle="1" w:styleId="Char4">
    <w:name w:val="页眉 Char"/>
    <w:link w:val="a8"/>
    <w:uiPriority w:val="99"/>
    <w:locked/>
    <w:rPr>
      <w:rFonts w:cs="Times New Roman"/>
      <w:sz w:val="18"/>
    </w:rPr>
  </w:style>
  <w:style w:type="character" w:customStyle="1" w:styleId="Char3">
    <w:name w:val="页脚 Char"/>
    <w:link w:val="a7"/>
    <w:uiPriority w:val="99"/>
    <w:locked/>
    <w:rPr>
      <w:rFonts w:cs="Times New Roman"/>
      <w:sz w:val="18"/>
    </w:rPr>
  </w:style>
  <w:style w:type="paragraph" w:customStyle="1" w:styleId="TOC1">
    <w:name w:val="TOC 标题1"/>
    <w:basedOn w:val="10"/>
    <w:next w:val="a"/>
    <w:uiPriority w:val="99"/>
    <w:qFormat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12">
    <w:name w:val="占位符文本1"/>
    <w:uiPriority w:val="99"/>
    <w:semiHidden/>
    <w:rPr>
      <w:rFonts w:cs="Times New Roman"/>
      <w:color w:val="808080"/>
    </w:rPr>
  </w:style>
  <w:style w:type="character" w:customStyle="1" w:styleId="Char0">
    <w:name w:val="批注文字 Char"/>
    <w:link w:val="a4"/>
    <w:uiPriority w:val="99"/>
    <w:semiHidden/>
    <w:qFormat/>
    <w:locked/>
    <w:rPr>
      <w:rFonts w:cs="Times New Roman"/>
    </w:rPr>
  </w:style>
  <w:style w:type="character" w:customStyle="1" w:styleId="Char">
    <w:name w:val="批注主题 Char"/>
    <w:link w:val="a3"/>
    <w:uiPriority w:val="99"/>
    <w:semiHidden/>
    <w:qFormat/>
    <w:locked/>
    <w:rPr>
      <w:rFonts w:cs="Times New Roman"/>
      <w:b/>
    </w:rPr>
  </w:style>
  <w:style w:type="character" w:customStyle="1" w:styleId="Char2">
    <w:name w:val="批注框文本 Char"/>
    <w:link w:val="a6"/>
    <w:uiPriority w:val="99"/>
    <w:semiHidden/>
    <w:qFormat/>
    <w:locked/>
    <w:rPr>
      <w:rFonts w:cs="Times New Roman"/>
      <w:sz w:val="2"/>
    </w:rPr>
  </w:style>
  <w:style w:type="character" w:customStyle="1" w:styleId="Char5">
    <w:name w:val="副标题 Char"/>
    <w:link w:val="a9"/>
    <w:uiPriority w:val="99"/>
    <w:qFormat/>
    <w:locked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">
    <w:name w:val="文档结构图 Char"/>
    <w:link w:val="a5"/>
    <w:uiPriority w:val="99"/>
    <w:semiHidden/>
    <w:qFormat/>
    <w:rPr>
      <w:rFonts w:ascii="宋体"/>
      <w:sz w:val="18"/>
      <w:szCs w:val="18"/>
    </w:rPr>
  </w:style>
  <w:style w:type="character" w:customStyle="1" w:styleId="4Char">
    <w:name w:val="标题 4 Char"/>
    <w:link w:val="4"/>
    <w:uiPriority w:val="9"/>
    <w:qFormat/>
    <w:rPr>
      <w:rFonts w:ascii="Calibri Light" w:hAnsi="Calibri Light"/>
      <w:b/>
      <w:bCs/>
      <w:kern w:val="2"/>
      <w:sz w:val="28"/>
      <w:szCs w:val="28"/>
    </w:rPr>
  </w:style>
  <w:style w:type="paragraph" w:customStyle="1" w:styleId="13">
    <w:name w:val="无间隔1"/>
    <w:uiPriority w:val="1"/>
    <w:qFormat/>
    <w:pPr>
      <w:widowControl w:val="0"/>
      <w:jc w:val="both"/>
    </w:pPr>
    <w:rPr>
      <w:kern w:val="2"/>
      <w:sz w:val="21"/>
      <w:szCs w:val="22"/>
    </w:rPr>
  </w:style>
  <w:style w:type="paragraph" w:styleId="af">
    <w:name w:val="List Paragraph"/>
    <w:basedOn w:val="a"/>
    <w:uiPriority w:val="34"/>
    <w:qFormat/>
    <w:rsid w:val="00E74BFB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locked="1" w:semiHidden="0" w:uiPriority="9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semiHidden="0" w:uiPriority="39" w:qFormat="1"/>
    <w:lsdException w:name="toc 2" w:semiHidden="0" w:uiPriority="39" w:qFormat="1"/>
    <w:lsdException w:name="toc 3" w:semiHidden="0" w:uiPriority="39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annotation text" w:qFormat="1"/>
    <w:lsdException w:name="header" w:semiHidden="0" w:qFormat="1"/>
    <w:lsdException w:name="footer" w:semiHidden="0" w:qFormat="1"/>
    <w:lsdException w:name="caption" w:locked="1" w:uiPriority="0" w:qFormat="1"/>
    <w:lsdException w:name="Title" w:locked="1" w:semiHidden="0" w:uiPriority="0" w:unhideWhenUsed="0" w:qFormat="1"/>
    <w:lsdException w:name="Default Paragraph Font" w:semiHidden="0" w:uiPriority="1" w:qFormat="1"/>
    <w:lsdException w:name="Subtitle" w:locked="1" w:semiHidden="0" w:unhideWhenUsed="0" w:qFormat="1"/>
    <w:lsdException w:name="Hyperlink" w:semiHidden="0"/>
    <w:lsdException w:name="FollowedHyperlink" w:semiHidden="0"/>
    <w:lsdException w:name="Strong" w:locked="1" w:semiHidden="0" w:uiPriority="0" w:unhideWhenUsed="0" w:qFormat="1"/>
    <w:lsdException w:name="Emphasis" w:locked="1" w:semiHidden="0" w:unhideWhenUsed="0" w:qFormat="1"/>
    <w:lsdException w:name="Document Map" w:semiHidden="0" w:qFormat="1"/>
    <w:lsdException w:name="annotation subject" w:qFormat="1"/>
    <w:lsdException w:name="Balloon Text" w:qFormat="1"/>
    <w:lsdException w:name="Table Grid" w:locked="1" w:semiHidden="0" w:uiPriority="0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10"/>
    <w:qFormat/>
    <w:pPr>
      <w:widowControl w:val="0"/>
      <w:jc w:val="both"/>
    </w:pPr>
    <w:rPr>
      <w:kern w:val="2"/>
      <w:sz w:val="21"/>
      <w:szCs w:val="22"/>
    </w:rPr>
  </w:style>
  <w:style w:type="paragraph" w:styleId="10">
    <w:name w:val="heading 1"/>
    <w:basedOn w:val="a"/>
    <w:next w:val="a"/>
    <w:link w:val="1Char"/>
    <w:uiPriority w:val="9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kern w:val="0"/>
      <w:sz w:val="32"/>
      <w:szCs w:val="32"/>
    </w:rPr>
  </w:style>
  <w:style w:type="paragraph" w:styleId="3">
    <w:name w:val="heading 3"/>
    <w:basedOn w:val="a"/>
    <w:next w:val="a"/>
    <w:link w:val="3Char"/>
    <w:uiPriority w:val="99"/>
    <w:qFormat/>
    <w:pPr>
      <w:keepNext/>
      <w:keepLines/>
      <w:spacing w:before="260" w:after="260" w:line="416" w:lineRule="auto"/>
      <w:outlineLvl w:val="2"/>
    </w:pPr>
    <w:rPr>
      <w:b/>
      <w:bCs/>
      <w:kern w:val="0"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locked/>
    <w:pPr>
      <w:keepNext/>
      <w:keepLines/>
      <w:spacing w:before="280" w:after="290" w:line="376" w:lineRule="auto"/>
      <w:outlineLvl w:val="3"/>
    </w:pPr>
    <w:rPr>
      <w:rFonts w:ascii="Calibri Light" w:hAnsi="Calibri Light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uiPriority w:val="99"/>
    <w:semiHidden/>
    <w:qFormat/>
    <w:rPr>
      <w:b/>
      <w:bCs/>
      <w:kern w:val="0"/>
      <w:sz w:val="20"/>
      <w:szCs w:val="20"/>
    </w:rPr>
  </w:style>
  <w:style w:type="paragraph" w:styleId="a4">
    <w:name w:val="annotation text"/>
    <w:basedOn w:val="a"/>
    <w:link w:val="Char0"/>
    <w:uiPriority w:val="99"/>
    <w:semiHidden/>
    <w:qFormat/>
    <w:pPr>
      <w:jc w:val="left"/>
    </w:pPr>
  </w:style>
  <w:style w:type="paragraph" w:styleId="a5">
    <w:name w:val="Document Map"/>
    <w:basedOn w:val="a"/>
    <w:link w:val="Char1"/>
    <w:uiPriority w:val="99"/>
    <w:unhideWhenUsed/>
    <w:qFormat/>
    <w:rPr>
      <w:rFonts w:ascii="宋体"/>
      <w:sz w:val="18"/>
      <w:szCs w:val="18"/>
    </w:rPr>
  </w:style>
  <w:style w:type="paragraph" w:styleId="30">
    <w:name w:val="toc 3"/>
    <w:basedOn w:val="a"/>
    <w:next w:val="a"/>
    <w:uiPriority w:val="39"/>
    <w:pPr>
      <w:tabs>
        <w:tab w:val="right" w:leader="dot" w:pos="8630"/>
      </w:tabs>
      <w:spacing w:line="288" w:lineRule="auto"/>
      <w:ind w:left="709"/>
      <w:jc w:val="left"/>
    </w:pPr>
    <w:rPr>
      <w:i/>
      <w:iCs/>
      <w:sz w:val="20"/>
      <w:szCs w:val="20"/>
    </w:rPr>
  </w:style>
  <w:style w:type="paragraph" w:styleId="a6">
    <w:name w:val="Balloon Text"/>
    <w:basedOn w:val="a"/>
    <w:link w:val="Char2"/>
    <w:uiPriority w:val="99"/>
    <w:semiHidden/>
    <w:qFormat/>
    <w:rPr>
      <w:kern w:val="0"/>
      <w:sz w:val="2"/>
    </w:rPr>
  </w:style>
  <w:style w:type="paragraph" w:styleId="a7">
    <w:name w:val="footer"/>
    <w:basedOn w:val="a"/>
    <w:link w:val="Char3"/>
    <w:uiPriority w:val="99"/>
    <w:qFormat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a8">
    <w:name w:val="header"/>
    <w:basedOn w:val="a"/>
    <w:link w:val="Char4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1">
    <w:name w:val="toc 1"/>
    <w:basedOn w:val="a"/>
    <w:next w:val="a"/>
    <w:uiPriority w:val="39"/>
    <w:qFormat/>
    <w:pPr>
      <w:numPr>
        <w:numId w:val="1"/>
      </w:numPr>
      <w:spacing w:before="120" w:after="120"/>
      <w:jc w:val="left"/>
    </w:pPr>
    <w:rPr>
      <w:b/>
      <w:bCs/>
      <w:caps/>
      <w:sz w:val="20"/>
      <w:szCs w:val="20"/>
    </w:rPr>
  </w:style>
  <w:style w:type="paragraph" w:styleId="a9">
    <w:name w:val="Subtitle"/>
    <w:basedOn w:val="a"/>
    <w:next w:val="a"/>
    <w:link w:val="Char5"/>
    <w:uiPriority w:val="99"/>
    <w:qFormat/>
    <w:locked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20">
    <w:name w:val="toc 2"/>
    <w:basedOn w:val="a"/>
    <w:next w:val="a"/>
    <w:uiPriority w:val="39"/>
    <w:qFormat/>
    <w:pPr>
      <w:ind w:left="210"/>
      <w:jc w:val="left"/>
    </w:pPr>
    <w:rPr>
      <w:smallCaps/>
      <w:sz w:val="20"/>
      <w:szCs w:val="20"/>
    </w:rPr>
  </w:style>
  <w:style w:type="character" w:styleId="aa">
    <w:name w:val="Strong"/>
    <w:qFormat/>
    <w:locked/>
    <w:rPr>
      <w:b/>
      <w:bCs/>
    </w:rPr>
  </w:style>
  <w:style w:type="character" w:styleId="ab">
    <w:name w:val="FollowedHyperlink"/>
    <w:uiPriority w:val="99"/>
    <w:rPr>
      <w:rFonts w:cs="Times New Roman"/>
      <w:color w:val="800080"/>
      <w:u w:val="single"/>
    </w:rPr>
  </w:style>
  <w:style w:type="character" w:styleId="ac">
    <w:name w:val="Emphasis"/>
    <w:uiPriority w:val="99"/>
    <w:qFormat/>
    <w:locked/>
    <w:rPr>
      <w:rFonts w:cs="Times New Roman"/>
      <w:i/>
      <w:iCs/>
    </w:rPr>
  </w:style>
  <w:style w:type="character" w:styleId="ad">
    <w:name w:val="Hyperlink"/>
    <w:uiPriority w:val="99"/>
    <w:rPr>
      <w:rFonts w:cs="Times New Roman"/>
      <w:color w:val="0563C1"/>
      <w:u w:val="single"/>
    </w:rPr>
  </w:style>
  <w:style w:type="character" w:styleId="ae">
    <w:name w:val="annotation reference"/>
    <w:uiPriority w:val="99"/>
    <w:semiHidden/>
    <w:rPr>
      <w:rFonts w:cs="Times New Roman"/>
      <w:sz w:val="21"/>
    </w:rPr>
  </w:style>
  <w:style w:type="character" w:customStyle="1" w:styleId="1Char">
    <w:name w:val="标题 1 Char"/>
    <w:link w:val="10"/>
    <w:uiPriority w:val="99"/>
    <w:locked/>
    <w:rPr>
      <w:rFonts w:ascii="Calibri" w:hAnsi="Calibri" w:cs="Times New Roman"/>
      <w:b/>
      <w:kern w:val="44"/>
      <w:sz w:val="44"/>
    </w:rPr>
  </w:style>
  <w:style w:type="character" w:customStyle="1" w:styleId="2Char">
    <w:name w:val="标题 2 Char"/>
    <w:link w:val="2"/>
    <w:uiPriority w:val="99"/>
    <w:locked/>
    <w:rPr>
      <w:rFonts w:ascii="Cambria" w:hAnsi="Cambria" w:cs="Times New Roman"/>
      <w:b/>
      <w:sz w:val="32"/>
    </w:rPr>
  </w:style>
  <w:style w:type="character" w:customStyle="1" w:styleId="3Char">
    <w:name w:val="标题 3 Char"/>
    <w:link w:val="3"/>
    <w:uiPriority w:val="99"/>
    <w:locked/>
    <w:rPr>
      <w:rFonts w:ascii="Calibri" w:hAnsi="Calibri" w:cs="Times New Roman"/>
      <w:b/>
      <w:sz w:val="32"/>
    </w:rPr>
  </w:style>
  <w:style w:type="character" w:customStyle="1" w:styleId="Char4">
    <w:name w:val="页眉 Char"/>
    <w:link w:val="a8"/>
    <w:uiPriority w:val="99"/>
    <w:locked/>
    <w:rPr>
      <w:rFonts w:cs="Times New Roman"/>
      <w:sz w:val="18"/>
    </w:rPr>
  </w:style>
  <w:style w:type="character" w:customStyle="1" w:styleId="Char3">
    <w:name w:val="页脚 Char"/>
    <w:link w:val="a7"/>
    <w:uiPriority w:val="99"/>
    <w:locked/>
    <w:rPr>
      <w:rFonts w:cs="Times New Roman"/>
      <w:sz w:val="18"/>
    </w:rPr>
  </w:style>
  <w:style w:type="paragraph" w:customStyle="1" w:styleId="TOC1">
    <w:name w:val="TOC 标题1"/>
    <w:basedOn w:val="10"/>
    <w:next w:val="a"/>
    <w:uiPriority w:val="99"/>
    <w:qFormat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12">
    <w:name w:val="占位符文本1"/>
    <w:uiPriority w:val="99"/>
    <w:semiHidden/>
    <w:rPr>
      <w:rFonts w:cs="Times New Roman"/>
      <w:color w:val="808080"/>
    </w:rPr>
  </w:style>
  <w:style w:type="character" w:customStyle="1" w:styleId="Char0">
    <w:name w:val="批注文字 Char"/>
    <w:link w:val="a4"/>
    <w:uiPriority w:val="99"/>
    <w:semiHidden/>
    <w:qFormat/>
    <w:locked/>
    <w:rPr>
      <w:rFonts w:cs="Times New Roman"/>
    </w:rPr>
  </w:style>
  <w:style w:type="character" w:customStyle="1" w:styleId="Char">
    <w:name w:val="批注主题 Char"/>
    <w:link w:val="a3"/>
    <w:uiPriority w:val="99"/>
    <w:semiHidden/>
    <w:qFormat/>
    <w:locked/>
    <w:rPr>
      <w:rFonts w:cs="Times New Roman"/>
      <w:b/>
    </w:rPr>
  </w:style>
  <w:style w:type="character" w:customStyle="1" w:styleId="Char2">
    <w:name w:val="批注框文本 Char"/>
    <w:link w:val="a6"/>
    <w:uiPriority w:val="99"/>
    <w:semiHidden/>
    <w:qFormat/>
    <w:locked/>
    <w:rPr>
      <w:rFonts w:cs="Times New Roman"/>
      <w:sz w:val="2"/>
    </w:rPr>
  </w:style>
  <w:style w:type="character" w:customStyle="1" w:styleId="Char5">
    <w:name w:val="副标题 Char"/>
    <w:link w:val="a9"/>
    <w:uiPriority w:val="99"/>
    <w:qFormat/>
    <w:locked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">
    <w:name w:val="文档结构图 Char"/>
    <w:link w:val="a5"/>
    <w:uiPriority w:val="99"/>
    <w:semiHidden/>
    <w:qFormat/>
    <w:rPr>
      <w:rFonts w:ascii="宋体"/>
      <w:sz w:val="18"/>
      <w:szCs w:val="18"/>
    </w:rPr>
  </w:style>
  <w:style w:type="character" w:customStyle="1" w:styleId="4Char">
    <w:name w:val="标题 4 Char"/>
    <w:link w:val="4"/>
    <w:uiPriority w:val="9"/>
    <w:qFormat/>
    <w:rPr>
      <w:rFonts w:ascii="Calibri Light" w:hAnsi="Calibri Light"/>
      <w:b/>
      <w:bCs/>
      <w:kern w:val="2"/>
      <w:sz w:val="28"/>
      <w:szCs w:val="28"/>
    </w:rPr>
  </w:style>
  <w:style w:type="paragraph" w:customStyle="1" w:styleId="13">
    <w:name w:val="无间隔1"/>
    <w:uiPriority w:val="1"/>
    <w:qFormat/>
    <w:pPr>
      <w:widowControl w:val="0"/>
      <w:jc w:val="both"/>
    </w:pPr>
    <w:rPr>
      <w:kern w:val="2"/>
      <w:sz w:val="21"/>
      <w:szCs w:val="22"/>
    </w:rPr>
  </w:style>
  <w:style w:type="paragraph" w:styleId="af">
    <w:name w:val="List Paragraph"/>
    <w:basedOn w:val="a"/>
    <w:uiPriority w:val="34"/>
    <w:qFormat/>
    <w:rsid w:val="00E74BF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footer" Target="footer1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192.168.149.71/portals/web/logi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DE43033-0ED7-4694-B08A-8C91573B79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23</Pages>
  <Words>546</Words>
  <Characters>3114</Characters>
  <Application>Microsoft Office Word</Application>
  <DocSecurity>0</DocSecurity>
  <Lines>25</Lines>
  <Paragraphs>7</Paragraphs>
  <ScaleCrop>false</ScaleCrop>
  <Company/>
  <LinksUpToDate>false</LinksUpToDate>
  <CharactersWithSpaces>3653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Zhao</dc:creator>
  <cp:lastModifiedBy>微软用户</cp:lastModifiedBy>
  <cp:revision>6</cp:revision>
  <cp:lastPrinted>2017-03-19T05:25:00Z</cp:lastPrinted>
  <dcterms:created xsi:type="dcterms:W3CDTF">2017-03-19T05:59:00Z</dcterms:created>
  <dcterms:modified xsi:type="dcterms:W3CDTF">2017-03-24T09:18:00Z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2052-10.1.0.6206</vt:lpwstr>
  </property>
</Properties>
</file>